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3615E" w:rsidTr="00345119">
        <w:tc>
          <w:tcPr>
            <w:tcW w:w="9576" w:type="dxa"/>
            <w:noWrap/>
          </w:tcPr>
          <w:p w:rsidR="008423E4" w:rsidRPr="0022177D" w:rsidRDefault="002E24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248C" w:rsidP="008423E4">
      <w:pPr>
        <w:jc w:val="center"/>
      </w:pPr>
    </w:p>
    <w:p w:rsidR="008423E4" w:rsidRPr="00B31F0E" w:rsidRDefault="002E248C" w:rsidP="008423E4"/>
    <w:p w:rsidR="008423E4" w:rsidRPr="00742794" w:rsidRDefault="002E24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615E" w:rsidTr="00345119">
        <w:tc>
          <w:tcPr>
            <w:tcW w:w="9576" w:type="dxa"/>
          </w:tcPr>
          <w:p w:rsidR="008423E4" w:rsidRPr="00861995" w:rsidRDefault="002E248C" w:rsidP="00345119">
            <w:pPr>
              <w:jc w:val="right"/>
            </w:pPr>
            <w:r>
              <w:t>H.B. 2978</w:t>
            </w:r>
          </w:p>
        </w:tc>
      </w:tr>
      <w:tr w:rsidR="00C3615E" w:rsidTr="00345119">
        <w:tc>
          <w:tcPr>
            <w:tcW w:w="9576" w:type="dxa"/>
          </w:tcPr>
          <w:p w:rsidR="008423E4" w:rsidRPr="00861995" w:rsidRDefault="002E248C" w:rsidP="002D1FFF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C3615E" w:rsidTr="00345119">
        <w:tc>
          <w:tcPr>
            <w:tcW w:w="9576" w:type="dxa"/>
          </w:tcPr>
          <w:p w:rsidR="008423E4" w:rsidRPr="00861995" w:rsidRDefault="002E248C" w:rsidP="00345119">
            <w:pPr>
              <w:jc w:val="right"/>
            </w:pPr>
            <w:r>
              <w:t>Land &amp; Resource Management</w:t>
            </w:r>
          </w:p>
        </w:tc>
      </w:tr>
      <w:tr w:rsidR="00C3615E" w:rsidTr="00345119">
        <w:tc>
          <w:tcPr>
            <w:tcW w:w="9576" w:type="dxa"/>
          </w:tcPr>
          <w:p w:rsidR="008423E4" w:rsidRDefault="002E248C" w:rsidP="002D1FFF">
            <w:pPr>
              <w:jc w:val="right"/>
            </w:pPr>
            <w:r>
              <w:t>Committee Report (Unamended)</w:t>
            </w:r>
          </w:p>
        </w:tc>
      </w:tr>
    </w:tbl>
    <w:p w:rsidR="008423E4" w:rsidRDefault="002E248C" w:rsidP="008423E4">
      <w:pPr>
        <w:tabs>
          <w:tab w:val="right" w:pos="9360"/>
        </w:tabs>
      </w:pPr>
    </w:p>
    <w:p w:rsidR="008423E4" w:rsidRDefault="002E248C" w:rsidP="008423E4"/>
    <w:p w:rsidR="008423E4" w:rsidRDefault="002E24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3615E" w:rsidTr="00345119">
        <w:tc>
          <w:tcPr>
            <w:tcW w:w="9576" w:type="dxa"/>
          </w:tcPr>
          <w:p w:rsidR="008423E4" w:rsidRPr="00A8133F" w:rsidRDefault="002E248C" w:rsidP="003D2C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248C" w:rsidP="003D2CBC"/>
          <w:p w:rsidR="008423E4" w:rsidRDefault="002E248C" w:rsidP="003D2C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</w:t>
            </w:r>
            <w:r>
              <w:t>he Texas State Library and Archives Commission</w:t>
            </w:r>
            <w:r>
              <w:t xml:space="preserve"> </w:t>
            </w:r>
            <w:r w:rsidRPr="00BB2F8B">
              <w:t>(TSLAC)</w:t>
            </w:r>
            <w:r>
              <w:t xml:space="preserve"> and the </w:t>
            </w:r>
            <w:r>
              <w:t>C</w:t>
            </w:r>
            <w:r>
              <w:t>ity</w:t>
            </w:r>
            <w:r>
              <w:t xml:space="preserve"> of Austin</w:t>
            </w:r>
            <w:r>
              <w:t xml:space="preserve"> have expressed mutual interest in </w:t>
            </w:r>
            <w:r>
              <w:t xml:space="preserve">the </w:t>
            </w:r>
            <w:r>
              <w:t xml:space="preserve">conveyance of an easement for better pedestrian access on </w:t>
            </w:r>
            <w:r>
              <w:t xml:space="preserve">certain </w:t>
            </w:r>
            <w:r w:rsidRPr="00BB2F8B">
              <w:t>TSLAC</w:t>
            </w:r>
            <w:r>
              <w:t xml:space="preserve"> </w:t>
            </w:r>
            <w:r>
              <w:t>property in North Austin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2978 </w:t>
            </w:r>
            <w:r>
              <w:t xml:space="preserve">seeks to address this issue by </w:t>
            </w:r>
            <w:r w:rsidRPr="00423777">
              <w:t>requir</w:t>
            </w:r>
            <w:r>
              <w:t>ing</w:t>
            </w:r>
            <w:r w:rsidRPr="00423777">
              <w:t xml:space="preserve"> TSLAC and the </w:t>
            </w:r>
            <w:r>
              <w:t>c</w:t>
            </w:r>
            <w:r w:rsidRPr="00423777">
              <w:t>ity to enter into a</w:t>
            </w:r>
            <w:r>
              <w:t xml:space="preserve"> certain</w:t>
            </w:r>
            <w:r w:rsidRPr="00423777">
              <w:t xml:space="preserve"> agreement</w:t>
            </w:r>
            <w:r>
              <w:t xml:space="preserve"> for the</w:t>
            </w:r>
            <w:r>
              <w:t xml:space="preserve"> city's</w:t>
            </w:r>
            <w:r>
              <w:t xml:space="preserve"> </w:t>
            </w:r>
            <w:r>
              <w:t>acquisition</w:t>
            </w:r>
            <w:r>
              <w:t xml:space="preserve"> </w:t>
            </w:r>
            <w:r>
              <w:t>of such an easement.</w:t>
            </w:r>
          </w:p>
          <w:p w:rsidR="008423E4" w:rsidRPr="00E26B13" w:rsidRDefault="002E248C" w:rsidP="003D2CBC">
            <w:pPr>
              <w:rPr>
                <w:b/>
              </w:rPr>
            </w:pPr>
          </w:p>
        </w:tc>
      </w:tr>
      <w:tr w:rsidR="00C3615E" w:rsidTr="00345119">
        <w:tc>
          <w:tcPr>
            <w:tcW w:w="9576" w:type="dxa"/>
          </w:tcPr>
          <w:p w:rsidR="0017725B" w:rsidRDefault="002E248C" w:rsidP="003D2C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248C" w:rsidP="003D2CBC">
            <w:pPr>
              <w:rPr>
                <w:b/>
                <w:u w:val="single"/>
              </w:rPr>
            </w:pPr>
          </w:p>
          <w:p w:rsidR="006E7BE6" w:rsidRPr="006E7BE6" w:rsidRDefault="002E248C" w:rsidP="003D2CB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2E248C" w:rsidP="003D2CBC">
            <w:pPr>
              <w:rPr>
                <w:b/>
                <w:u w:val="single"/>
              </w:rPr>
            </w:pPr>
          </w:p>
        </w:tc>
      </w:tr>
      <w:tr w:rsidR="00C3615E" w:rsidTr="00345119">
        <w:tc>
          <w:tcPr>
            <w:tcW w:w="9576" w:type="dxa"/>
          </w:tcPr>
          <w:p w:rsidR="008423E4" w:rsidRPr="00A8133F" w:rsidRDefault="002E248C" w:rsidP="003D2C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248C" w:rsidP="003D2CBC"/>
          <w:p w:rsidR="006E7BE6" w:rsidRDefault="002E248C" w:rsidP="003D2C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2E248C" w:rsidP="003D2CBC">
            <w:pPr>
              <w:rPr>
                <w:b/>
              </w:rPr>
            </w:pPr>
          </w:p>
        </w:tc>
      </w:tr>
      <w:tr w:rsidR="00C3615E" w:rsidTr="00345119">
        <w:tc>
          <w:tcPr>
            <w:tcW w:w="9576" w:type="dxa"/>
          </w:tcPr>
          <w:p w:rsidR="008423E4" w:rsidRPr="00A8133F" w:rsidRDefault="002E248C" w:rsidP="003D2C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248C" w:rsidP="003D2CBC"/>
          <w:p w:rsidR="008423E4" w:rsidRDefault="002E248C" w:rsidP="003D2C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2978 amends the </w:t>
            </w:r>
            <w:r w:rsidRPr="006E7BE6">
              <w:t>Government Code</w:t>
            </w:r>
            <w:r>
              <w:t xml:space="preserve"> to require the </w:t>
            </w:r>
            <w:r w:rsidRPr="006E7BE6">
              <w:t>Texas State Library and Archives Commission</w:t>
            </w:r>
            <w:r>
              <w:t xml:space="preserve"> </w:t>
            </w:r>
            <w:r w:rsidRPr="000B7062">
              <w:t>(TSLAC)</w:t>
            </w:r>
            <w:r>
              <w:t xml:space="preserve"> </w:t>
            </w:r>
            <w:r>
              <w:t xml:space="preserve">and </w:t>
            </w:r>
            <w:r w:rsidRPr="006E7BE6">
              <w:t>the City of Austin</w:t>
            </w:r>
            <w:r>
              <w:t xml:space="preserve"> to </w:t>
            </w:r>
            <w:r w:rsidRPr="006E7BE6">
              <w:t>enter into an agreement under which the city may use any amount credited in favor of the city</w:t>
            </w:r>
            <w:r>
              <w:t xml:space="preserve"> </w:t>
            </w:r>
            <w:r w:rsidRPr="00987213">
              <w:t xml:space="preserve">under </w:t>
            </w:r>
            <w:r w:rsidRPr="005C4B42">
              <w:t>an applicable contract</w:t>
            </w:r>
            <w:r>
              <w:t xml:space="preserve"> </w:t>
            </w:r>
            <w:r w:rsidRPr="00185FA1">
              <w:t xml:space="preserve">between the </w:t>
            </w:r>
            <w:r w:rsidRPr="00987213">
              <w:t>Texas Facilities Commission (TFC) and the city</w:t>
            </w:r>
            <w:r>
              <w:t xml:space="preserve"> regarding </w:t>
            </w:r>
            <w:r w:rsidRPr="007F5961">
              <w:t xml:space="preserve">the transfer, sale, or exchange of real property </w:t>
            </w:r>
            <w:r>
              <w:t>or</w:t>
            </w:r>
            <w:r w:rsidRPr="007F5961">
              <w:t xml:space="preserve"> interests in real propert</w:t>
            </w:r>
            <w:r>
              <w:t>y</w:t>
            </w:r>
            <w:r>
              <w:t xml:space="preserve"> </w:t>
            </w:r>
            <w:r w:rsidRPr="00CE4CDE">
              <w:t xml:space="preserve">to acquire, for a reasonable value, an easement across </w:t>
            </w:r>
            <w:r w:rsidRPr="00987213">
              <w:t>TSLAC</w:t>
            </w:r>
            <w:r w:rsidRPr="00CE4CDE">
              <w:t xml:space="preserve"> property.</w:t>
            </w:r>
            <w:r>
              <w:t xml:space="preserve"> The bill subjects the use of</w:t>
            </w:r>
            <w:r>
              <w:t xml:space="preserve"> such an</w:t>
            </w:r>
            <w:r>
              <w:t xml:space="preserve"> amount to </w:t>
            </w:r>
            <w:r w:rsidRPr="00CE4CDE">
              <w:t>approval by the</w:t>
            </w:r>
            <w:r>
              <w:t xml:space="preserve"> TFC. The bill</w:t>
            </w:r>
            <w:r>
              <w:t xml:space="preserve"> exempts a transaction governed by the bill's provisions from</w:t>
            </w:r>
            <w:r>
              <w:t xml:space="preserve"> </w:t>
            </w:r>
            <w:r>
              <w:t xml:space="preserve">statutory provisions relating to notice </w:t>
            </w:r>
            <w:r>
              <w:t>of a sale or exchange of land by a political subdivision</w:t>
            </w:r>
            <w:r>
              <w:t xml:space="preserve">. </w:t>
            </w:r>
          </w:p>
          <w:p w:rsidR="008D47DB" w:rsidRPr="00835628" w:rsidRDefault="002E248C" w:rsidP="003D2C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3615E" w:rsidTr="00345119">
        <w:tc>
          <w:tcPr>
            <w:tcW w:w="9576" w:type="dxa"/>
          </w:tcPr>
          <w:p w:rsidR="008423E4" w:rsidRPr="00A8133F" w:rsidRDefault="002E248C" w:rsidP="003D2C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248C" w:rsidP="003D2CBC"/>
          <w:p w:rsidR="008423E4" w:rsidRPr="003624F2" w:rsidRDefault="002E248C" w:rsidP="003D2C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E248C" w:rsidP="003D2CBC">
            <w:pPr>
              <w:rPr>
                <w:b/>
              </w:rPr>
            </w:pPr>
          </w:p>
        </w:tc>
      </w:tr>
    </w:tbl>
    <w:p w:rsidR="008423E4" w:rsidRPr="00BE0E75" w:rsidRDefault="002E24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248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248C">
      <w:r>
        <w:separator/>
      </w:r>
    </w:p>
  </w:endnote>
  <w:endnote w:type="continuationSeparator" w:id="0">
    <w:p w:rsidR="00000000" w:rsidRDefault="002E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615E" w:rsidTr="009C1E9A">
      <w:trPr>
        <w:cantSplit/>
      </w:trPr>
      <w:tc>
        <w:tcPr>
          <w:tcW w:w="0" w:type="pct"/>
        </w:tcPr>
        <w:p w:rsidR="00137D90" w:rsidRDefault="002E24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24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24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24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24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615E" w:rsidTr="009C1E9A">
      <w:trPr>
        <w:cantSplit/>
      </w:trPr>
      <w:tc>
        <w:tcPr>
          <w:tcW w:w="0" w:type="pct"/>
        </w:tcPr>
        <w:p w:rsidR="00EC379B" w:rsidRDefault="002E24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24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28517</w:t>
          </w:r>
        </w:p>
      </w:tc>
      <w:tc>
        <w:tcPr>
          <w:tcW w:w="2453" w:type="pct"/>
        </w:tcPr>
        <w:p w:rsidR="00EC379B" w:rsidRDefault="002E24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19.109.386</w:t>
          </w:r>
          <w:r>
            <w:fldChar w:fldCharType="end"/>
          </w:r>
        </w:p>
      </w:tc>
    </w:tr>
    <w:tr w:rsidR="00C3615E" w:rsidTr="009C1E9A">
      <w:trPr>
        <w:cantSplit/>
      </w:trPr>
      <w:tc>
        <w:tcPr>
          <w:tcW w:w="0" w:type="pct"/>
        </w:tcPr>
        <w:p w:rsidR="00EC379B" w:rsidRDefault="002E24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24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E248C" w:rsidP="006D504F">
          <w:pPr>
            <w:pStyle w:val="Footer"/>
            <w:rPr>
              <w:rStyle w:val="PageNumber"/>
            </w:rPr>
          </w:pPr>
        </w:p>
        <w:p w:rsidR="00EC379B" w:rsidRDefault="002E24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615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24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24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24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248C">
      <w:r>
        <w:separator/>
      </w:r>
    </w:p>
  </w:footnote>
  <w:footnote w:type="continuationSeparator" w:id="0">
    <w:p w:rsidR="00000000" w:rsidRDefault="002E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5E"/>
    <w:rsid w:val="002E248C"/>
    <w:rsid w:val="00C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1B55F8-2D84-4F59-ABCC-A499F15F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70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7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0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062"/>
    <w:rPr>
      <w:b/>
      <w:bCs/>
    </w:rPr>
  </w:style>
  <w:style w:type="character" w:styleId="Hyperlink">
    <w:name w:val="Hyperlink"/>
    <w:basedOn w:val="DefaultParagraphFont"/>
    <w:unhideWhenUsed/>
    <w:rsid w:val="00987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F1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1510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HB02978 (Committee Report (Unamended))</vt:lpstr>
    </vt:vector>
  </TitlesOfParts>
  <Company>State of Texas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28517</dc:subject>
  <dc:creator>State of Texas</dc:creator>
  <dc:description>HB 2978 by Howard-(H)Land &amp; Resource Management</dc:description>
  <cp:lastModifiedBy>Stacey Nicchio</cp:lastModifiedBy>
  <cp:revision>2</cp:revision>
  <cp:lastPrinted>2003-11-26T17:21:00Z</cp:lastPrinted>
  <dcterms:created xsi:type="dcterms:W3CDTF">2019-04-28T20:19:00Z</dcterms:created>
  <dcterms:modified xsi:type="dcterms:W3CDTF">2019-04-28T20:19:00Z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19.109.386</vt:lpwstr>
  </property>
</Properties>
</file>