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97" w:rsidRDefault="004E68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47FF4B23144F94B7A8FB190E8A6A8C"/>
          </w:placeholder>
        </w:sdtPr>
        <w:sdtContent>
          <w:r w:rsidRPr="005C2A78">
            <w:rPr>
              <w:rFonts w:cs="Times New Roman"/>
              <w:b/>
              <w:szCs w:val="24"/>
              <w:u w:val="single"/>
            </w:rPr>
            <w:t>BILL ANALYSIS</w:t>
          </w:r>
        </w:sdtContent>
      </w:sdt>
    </w:p>
    <w:p w:rsidR="004E6897" w:rsidRPr="00585C31" w:rsidRDefault="004E6897" w:rsidP="000F1DF9">
      <w:pPr>
        <w:spacing w:after="0" w:line="240" w:lineRule="auto"/>
        <w:rPr>
          <w:rFonts w:cs="Times New Roman"/>
          <w:szCs w:val="24"/>
        </w:rPr>
      </w:pPr>
    </w:p>
    <w:p w:rsidR="004E6897" w:rsidRPr="00585C31" w:rsidRDefault="004E68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6897" w:rsidTr="000F1DF9">
        <w:tc>
          <w:tcPr>
            <w:tcW w:w="2718" w:type="dxa"/>
          </w:tcPr>
          <w:p w:rsidR="004E6897" w:rsidRPr="005C2A78" w:rsidRDefault="004E6897" w:rsidP="006D756B">
            <w:pPr>
              <w:rPr>
                <w:rFonts w:cs="Times New Roman"/>
                <w:szCs w:val="24"/>
              </w:rPr>
            </w:pPr>
            <w:sdt>
              <w:sdtPr>
                <w:rPr>
                  <w:rFonts w:cs="Times New Roman"/>
                  <w:szCs w:val="24"/>
                </w:rPr>
                <w:alias w:val="Agency Title"/>
                <w:tag w:val="AgencyTitleContentControl"/>
                <w:id w:val="1920747753"/>
                <w:lock w:val="sdtContentLocked"/>
                <w:placeholder>
                  <w:docPart w:val="5CDA399F82FC40B7BAC9DD08947987FB"/>
                </w:placeholder>
              </w:sdtPr>
              <w:sdtEndPr>
                <w:rPr>
                  <w:rFonts w:cstheme="minorBidi"/>
                  <w:szCs w:val="22"/>
                </w:rPr>
              </w:sdtEndPr>
              <w:sdtContent>
                <w:r>
                  <w:rPr>
                    <w:rFonts w:cs="Times New Roman"/>
                    <w:szCs w:val="24"/>
                  </w:rPr>
                  <w:t>Senate Research Center</w:t>
                </w:r>
              </w:sdtContent>
            </w:sdt>
          </w:p>
        </w:tc>
        <w:tc>
          <w:tcPr>
            <w:tcW w:w="6858" w:type="dxa"/>
          </w:tcPr>
          <w:p w:rsidR="004E6897" w:rsidRPr="00FF6471" w:rsidRDefault="004E6897" w:rsidP="000F1DF9">
            <w:pPr>
              <w:jc w:val="right"/>
              <w:rPr>
                <w:rFonts w:cs="Times New Roman"/>
                <w:szCs w:val="24"/>
              </w:rPr>
            </w:pPr>
            <w:sdt>
              <w:sdtPr>
                <w:rPr>
                  <w:rFonts w:cs="Times New Roman"/>
                  <w:szCs w:val="24"/>
                </w:rPr>
                <w:alias w:val="Bill Number"/>
                <w:tag w:val="BillNumberOne"/>
                <w:id w:val="-410784069"/>
                <w:lock w:val="sdtContentLocked"/>
                <w:placeholder>
                  <w:docPart w:val="8651341D84A048D2B6435246DFF277F6"/>
                </w:placeholder>
              </w:sdtPr>
              <w:sdtContent>
                <w:r>
                  <w:rPr>
                    <w:rFonts w:cs="Times New Roman"/>
                    <w:szCs w:val="24"/>
                  </w:rPr>
                  <w:t>C.S.H.B. 2984</w:t>
                </w:r>
              </w:sdtContent>
            </w:sdt>
          </w:p>
        </w:tc>
      </w:tr>
      <w:tr w:rsidR="004E6897" w:rsidTr="000F1DF9">
        <w:sdt>
          <w:sdtPr>
            <w:rPr>
              <w:rFonts w:cs="Times New Roman"/>
              <w:szCs w:val="24"/>
            </w:rPr>
            <w:alias w:val="TLCNumber"/>
            <w:tag w:val="TLCNumber"/>
            <w:id w:val="-542600604"/>
            <w:lock w:val="sdtLocked"/>
            <w:placeholder>
              <w:docPart w:val="F1BDD3F79B414ACCB3639741572A4667"/>
            </w:placeholder>
          </w:sdtPr>
          <w:sdtContent>
            <w:tc>
              <w:tcPr>
                <w:tcW w:w="2718" w:type="dxa"/>
              </w:tcPr>
              <w:p w:rsidR="004E6897" w:rsidRPr="000F1DF9" w:rsidRDefault="004E6897" w:rsidP="00C65088">
                <w:pPr>
                  <w:rPr>
                    <w:rFonts w:cs="Times New Roman"/>
                    <w:szCs w:val="24"/>
                  </w:rPr>
                </w:pPr>
                <w:r>
                  <w:rPr>
                    <w:rFonts w:cs="Times New Roman"/>
                    <w:szCs w:val="24"/>
                  </w:rPr>
                  <w:t>86R32794 MP-D</w:t>
                </w:r>
              </w:p>
            </w:tc>
          </w:sdtContent>
        </w:sdt>
        <w:tc>
          <w:tcPr>
            <w:tcW w:w="6858" w:type="dxa"/>
          </w:tcPr>
          <w:p w:rsidR="004E6897" w:rsidRPr="005C2A78" w:rsidRDefault="004E6897" w:rsidP="006D756B">
            <w:pPr>
              <w:jc w:val="right"/>
              <w:rPr>
                <w:rFonts w:cs="Times New Roman"/>
                <w:szCs w:val="24"/>
              </w:rPr>
            </w:pPr>
            <w:sdt>
              <w:sdtPr>
                <w:rPr>
                  <w:rFonts w:cs="Times New Roman"/>
                  <w:szCs w:val="24"/>
                </w:rPr>
                <w:alias w:val="Author Label"/>
                <w:tag w:val="By"/>
                <w:id w:val="72399597"/>
                <w:lock w:val="sdtLocked"/>
                <w:placeholder>
                  <w:docPart w:val="EB1F3916D52948899F5C33F2A3DE01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93DE750E04406BB0F9950A61D15CCE"/>
                </w:placeholder>
              </w:sdtPr>
              <w:sdtContent>
                <w:r>
                  <w:rPr>
                    <w:rFonts w:cs="Times New Roman"/>
                    <w:szCs w:val="24"/>
                  </w:rPr>
                  <w:t>Allison et al.</w:t>
                </w:r>
              </w:sdtContent>
            </w:sdt>
            <w:sdt>
              <w:sdtPr>
                <w:rPr>
                  <w:rFonts w:cs="Times New Roman"/>
                  <w:szCs w:val="24"/>
                </w:rPr>
                <w:alias w:val="Sponsor"/>
                <w:tag w:val="Sponsor"/>
                <w:id w:val="-2039656131"/>
                <w:lock w:val="sdtContentLocked"/>
                <w:placeholder>
                  <w:docPart w:val="33F3E4DFACE04FED9E7575C04C1B3928"/>
                </w:placeholder>
              </w:sdtPr>
              <w:sdtContent>
                <w:r>
                  <w:rPr>
                    <w:rFonts w:cs="Times New Roman"/>
                    <w:szCs w:val="24"/>
                  </w:rPr>
                  <w:t xml:space="preserve"> (Taylor)</w:t>
                </w:r>
              </w:sdtContent>
            </w:sdt>
          </w:p>
        </w:tc>
      </w:tr>
      <w:tr w:rsidR="004E6897" w:rsidTr="000F1DF9">
        <w:tc>
          <w:tcPr>
            <w:tcW w:w="2718" w:type="dxa"/>
          </w:tcPr>
          <w:p w:rsidR="004E6897" w:rsidRPr="00BC7495" w:rsidRDefault="004E6897" w:rsidP="000F1DF9">
            <w:pPr>
              <w:rPr>
                <w:rFonts w:cs="Times New Roman"/>
                <w:szCs w:val="24"/>
              </w:rPr>
            </w:pPr>
          </w:p>
        </w:tc>
        <w:sdt>
          <w:sdtPr>
            <w:rPr>
              <w:rFonts w:cs="Times New Roman"/>
              <w:szCs w:val="24"/>
            </w:rPr>
            <w:alias w:val="Committee"/>
            <w:tag w:val="Committee"/>
            <w:id w:val="1914272295"/>
            <w:lock w:val="sdtContentLocked"/>
            <w:placeholder>
              <w:docPart w:val="4132786FFE6A465D9718A9D485DA9DCB"/>
            </w:placeholder>
          </w:sdtPr>
          <w:sdtContent>
            <w:tc>
              <w:tcPr>
                <w:tcW w:w="6858" w:type="dxa"/>
              </w:tcPr>
              <w:p w:rsidR="004E6897" w:rsidRPr="00FF6471" w:rsidRDefault="004E6897" w:rsidP="000F1DF9">
                <w:pPr>
                  <w:jc w:val="right"/>
                  <w:rPr>
                    <w:rFonts w:cs="Times New Roman"/>
                    <w:szCs w:val="24"/>
                  </w:rPr>
                </w:pPr>
                <w:r>
                  <w:rPr>
                    <w:rFonts w:cs="Times New Roman"/>
                    <w:szCs w:val="24"/>
                  </w:rPr>
                  <w:t>Education</w:t>
                </w:r>
              </w:p>
            </w:tc>
          </w:sdtContent>
        </w:sdt>
      </w:tr>
      <w:tr w:rsidR="004E6897" w:rsidTr="000F1DF9">
        <w:tc>
          <w:tcPr>
            <w:tcW w:w="2718" w:type="dxa"/>
          </w:tcPr>
          <w:p w:rsidR="004E6897" w:rsidRPr="00BC7495" w:rsidRDefault="004E6897" w:rsidP="000F1DF9">
            <w:pPr>
              <w:rPr>
                <w:rFonts w:cs="Times New Roman"/>
                <w:szCs w:val="24"/>
              </w:rPr>
            </w:pPr>
          </w:p>
        </w:tc>
        <w:sdt>
          <w:sdtPr>
            <w:rPr>
              <w:rFonts w:cs="Times New Roman"/>
              <w:szCs w:val="24"/>
            </w:rPr>
            <w:alias w:val="Date"/>
            <w:tag w:val="DateContentControl"/>
            <w:id w:val="1178081906"/>
            <w:lock w:val="sdtLocked"/>
            <w:placeholder>
              <w:docPart w:val="659CBA786BA94FEAAFB4E73EC586DB88"/>
            </w:placeholder>
            <w:date w:fullDate="2019-05-09T00:00:00Z">
              <w:dateFormat w:val="M/d/yyyy"/>
              <w:lid w:val="en-US"/>
              <w:storeMappedDataAs w:val="dateTime"/>
              <w:calendar w:val="gregorian"/>
            </w:date>
          </w:sdtPr>
          <w:sdtContent>
            <w:tc>
              <w:tcPr>
                <w:tcW w:w="6858" w:type="dxa"/>
              </w:tcPr>
              <w:p w:rsidR="004E6897" w:rsidRPr="00FF6471" w:rsidRDefault="004E6897" w:rsidP="000F1DF9">
                <w:pPr>
                  <w:jc w:val="right"/>
                  <w:rPr>
                    <w:rFonts w:cs="Times New Roman"/>
                    <w:szCs w:val="24"/>
                  </w:rPr>
                </w:pPr>
                <w:r>
                  <w:rPr>
                    <w:rFonts w:cs="Times New Roman"/>
                    <w:szCs w:val="24"/>
                  </w:rPr>
                  <w:t>5/9/2019</w:t>
                </w:r>
              </w:p>
            </w:tc>
          </w:sdtContent>
        </w:sdt>
      </w:tr>
      <w:tr w:rsidR="004E6897" w:rsidTr="000F1DF9">
        <w:tc>
          <w:tcPr>
            <w:tcW w:w="2718" w:type="dxa"/>
          </w:tcPr>
          <w:p w:rsidR="004E6897" w:rsidRPr="00BC7495" w:rsidRDefault="004E6897" w:rsidP="000F1DF9">
            <w:pPr>
              <w:rPr>
                <w:rFonts w:cs="Times New Roman"/>
                <w:szCs w:val="24"/>
              </w:rPr>
            </w:pPr>
          </w:p>
        </w:tc>
        <w:sdt>
          <w:sdtPr>
            <w:rPr>
              <w:rFonts w:cs="Times New Roman"/>
              <w:szCs w:val="24"/>
            </w:rPr>
            <w:alias w:val="BA Version"/>
            <w:tag w:val="BAVersion"/>
            <w:id w:val="-1685590809"/>
            <w:lock w:val="sdtContentLocked"/>
            <w:placeholder>
              <w:docPart w:val="6364511809764C6AAFD2A2D2474E3928"/>
            </w:placeholder>
          </w:sdtPr>
          <w:sdtContent>
            <w:tc>
              <w:tcPr>
                <w:tcW w:w="6858" w:type="dxa"/>
              </w:tcPr>
              <w:p w:rsidR="004E6897" w:rsidRPr="00FF6471" w:rsidRDefault="004E6897" w:rsidP="000F1DF9">
                <w:pPr>
                  <w:jc w:val="right"/>
                  <w:rPr>
                    <w:rFonts w:cs="Times New Roman"/>
                    <w:szCs w:val="24"/>
                  </w:rPr>
                </w:pPr>
                <w:r>
                  <w:rPr>
                    <w:rFonts w:cs="Times New Roman"/>
                    <w:szCs w:val="24"/>
                  </w:rPr>
                  <w:t>Committee Report (Substituted)</w:t>
                </w:r>
              </w:p>
            </w:tc>
          </w:sdtContent>
        </w:sdt>
      </w:tr>
    </w:tbl>
    <w:p w:rsidR="004E6897" w:rsidRPr="00FF6471" w:rsidRDefault="004E6897" w:rsidP="000F1DF9">
      <w:pPr>
        <w:spacing w:after="0" w:line="240" w:lineRule="auto"/>
        <w:rPr>
          <w:rFonts w:cs="Times New Roman"/>
          <w:szCs w:val="24"/>
        </w:rPr>
      </w:pPr>
    </w:p>
    <w:p w:rsidR="004E6897" w:rsidRPr="00FF6471" w:rsidRDefault="004E6897" w:rsidP="000F1DF9">
      <w:pPr>
        <w:spacing w:after="0" w:line="240" w:lineRule="auto"/>
        <w:rPr>
          <w:rFonts w:cs="Times New Roman"/>
          <w:szCs w:val="24"/>
        </w:rPr>
      </w:pPr>
    </w:p>
    <w:p w:rsidR="004E6897" w:rsidRPr="00FF6471" w:rsidRDefault="004E68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8E59AFACF844039F392C6F27E1A383"/>
        </w:placeholder>
      </w:sdtPr>
      <w:sdtContent>
        <w:p w:rsidR="004E6897" w:rsidRDefault="004E68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27BAB3573340FA85A0DBB9D69DEB01"/>
        </w:placeholder>
      </w:sdtPr>
      <w:sdtContent>
        <w:p w:rsidR="004E6897" w:rsidRDefault="004E6897" w:rsidP="004E6897">
          <w:pPr>
            <w:pStyle w:val="NormalWeb"/>
            <w:spacing w:before="0" w:beforeAutospacing="0" w:after="0" w:afterAutospacing="0"/>
            <w:jc w:val="both"/>
            <w:divId w:val="12808385"/>
            <w:rPr>
              <w:rFonts w:eastAsia="Times New Roman"/>
              <w:bCs/>
            </w:rPr>
          </w:pPr>
        </w:p>
        <w:p w:rsidR="004E6897" w:rsidRPr="00BF7896" w:rsidRDefault="004E6897" w:rsidP="004E6897">
          <w:pPr>
            <w:pStyle w:val="NormalWeb"/>
            <w:spacing w:before="0" w:beforeAutospacing="0" w:after="0" w:afterAutospacing="0"/>
            <w:jc w:val="both"/>
            <w:divId w:val="12808385"/>
          </w:pPr>
          <w:r w:rsidRPr="00BF7896">
            <w:t xml:space="preserve">Computer science and coding skills are in strong demand in the job market. There are 37,000 open jobs in computer science in Texas alone, with a median salary of $91,000—almost double the statewide median salary. Despite </w:t>
          </w:r>
          <w:r>
            <w:t>these opportunities, less than three</w:t>
          </w:r>
          <w:r w:rsidRPr="00BF7896">
            <w:t xml:space="preserve"> percent of Texas students took a computer science course in the 2015–2016 school year. H.B. 2984 seeks to ensure that public school students receive the essential knowledge and skills and development in technology applications, computer science, coding, programming, and computational thinking to prepare them for these high paying jobs.</w:t>
          </w:r>
          <w:r>
            <w:t xml:space="preserve"> (Original Author's/Sponsor's Statement of Intent)</w:t>
          </w:r>
        </w:p>
        <w:p w:rsidR="004E6897" w:rsidRPr="00D70925" w:rsidRDefault="004E6897" w:rsidP="004E6897">
          <w:pPr>
            <w:spacing w:after="0" w:line="240" w:lineRule="auto"/>
            <w:jc w:val="both"/>
            <w:rPr>
              <w:rFonts w:eastAsia="Times New Roman" w:cs="Times New Roman"/>
              <w:bCs/>
              <w:szCs w:val="24"/>
            </w:rPr>
          </w:pPr>
        </w:p>
      </w:sdtContent>
    </w:sdt>
    <w:p w:rsidR="004E6897" w:rsidRDefault="004E6897" w:rsidP="004E689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2984 </w:t>
      </w:r>
      <w:bookmarkStart w:id="1" w:name="AmendsCurrentLaw"/>
      <w:bookmarkEnd w:id="1"/>
      <w:r>
        <w:rPr>
          <w:rFonts w:cs="Times New Roman"/>
          <w:szCs w:val="24"/>
        </w:rPr>
        <w:t>amends current law relating to the essential knowledge and skills of the technology applications curriculum.</w:t>
      </w:r>
    </w:p>
    <w:p w:rsidR="004E6897" w:rsidRPr="004B4E04" w:rsidRDefault="004E6897" w:rsidP="004E6897">
      <w:pPr>
        <w:spacing w:after="0" w:line="240" w:lineRule="auto"/>
        <w:jc w:val="both"/>
        <w:rPr>
          <w:rFonts w:eastAsia="Times New Roman" w:cs="Times New Roman"/>
          <w:szCs w:val="24"/>
        </w:rPr>
      </w:pPr>
    </w:p>
    <w:p w:rsidR="004E6897" w:rsidRPr="005C2A78" w:rsidRDefault="004E6897" w:rsidP="004E689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D9F2A42F2B44E3A2768C4A9F72677C"/>
          </w:placeholder>
        </w:sdtPr>
        <w:sdtContent>
          <w:r>
            <w:rPr>
              <w:rFonts w:eastAsia="Times New Roman" w:cs="Times New Roman"/>
              <w:b/>
              <w:szCs w:val="24"/>
              <w:u w:val="single"/>
            </w:rPr>
            <w:t>RULEMAKING AUTHORITY</w:t>
          </w:r>
        </w:sdtContent>
      </w:sdt>
    </w:p>
    <w:p w:rsidR="004E6897" w:rsidRPr="006529C4" w:rsidRDefault="004E6897" w:rsidP="004E6897">
      <w:pPr>
        <w:spacing w:after="0" w:line="240" w:lineRule="auto"/>
        <w:jc w:val="both"/>
        <w:rPr>
          <w:rFonts w:cs="Times New Roman"/>
          <w:szCs w:val="24"/>
        </w:rPr>
      </w:pPr>
    </w:p>
    <w:p w:rsidR="004E6897" w:rsidRPr="006529C4" w:rsidRDefault="004E6897" w:rsidP="004E689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6897" w:rsidRPr="006529C4" w:rsidRDefault="004E6897" w:rsidP="004E6897">
      <w:pPr>
        <w:spacing w:after="0" w:line="240" w:lineRule="auto"/>
        <w:jc w:val="both"/>
        <w:rPr>
          <w:rFonts w:cs="Times New Roman"/>
          <w:szCs w:val="24"/>
        </w:rPr>
      </w:pPr>
    </w:p>
    <w:p w:rsidR="004E6897" w:rsidRPr="005C2A78" w:rsidRDefault="004E6897" w:rsidP="004E689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88CFA94F164D95BC69CF6C43842FC2"/>
          </w:placeholder>
        </w:sdtPr>
        <w:sdtContent>
          <w:r>
            <w:rPr>
              <w:rFonts w:eastAsia="Times New Roman" w:cs="Times New Roman"/>
              <w:b/>
              <w:szCs w:val="24"/>
              <w:u w:val="single"/>
            </w:rPr>
            <w:t>SECTION BY SECTION ANALYSIS</w:t>
          </w:r>
        </w:sdtContent>
      </w:sdt>
    </w:p>
    <w:p w:rsidR="004E6897" w:rsidRPr="005C2A78" w:rsidRDefault="004E6897" w:rsidP="004E6897">
      <w:pPr>
        <w:spacing w:after="0" w:line="240" w:lineRule="auto"/>
        <w:jc w:val="both"/>
        <w:rPr>
          <w:rFonts w:eastAsia="Times New Roman" w:cs="Times New Roman"/>
          <w:szCs w:val="24"/>
        </w:rPr>
      </w:pPr>
    </w:p>
    <w:p w:rsidR="004E6897" w:rsidRDefault="004E6897" w:rsidP="004E68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28.002, Education Code, by adding Subsection (c-3), as follows:</w:t>
      </w:r>
    </w:p>
    <w:p w:rsidR="004E6897" w:rsidRDefault="004E6897" w:rsidP="004E6897">
      <w:pPr>
        <w:spacing w:after="0" w:line="240" w:lineRule="auto"/>
        <w:jc w:val="both"/>
        <w:rPr>
          <w:rFonts w:eastAsia="Times New Roman" w:cs="Times New Roman"/>
          <w:szCs w:val="24"/>
        </w:rPr>
      </w:pPr>
    </w:p>
    <w:p w:rsidR="004E6897" w:rsidRPr="004B4E04" w:rsidRDefault="004E6897" w:rsidP="004E6897">
      <w:pPr>
        <w:pStyle w:val="NoSpacing"/>
        <w:ind w:left="720"/>
        <w:jc w:val="both"/>
        <w:rPr>
          <w:rFonts w:eastAsia="Times New Roman"/>
        </w:rPr>
      </w:pPr>
      <w:r>
        <w:rPr>
          <w:rFonts w:eastAsia="Times New Roman"/>
        </w:rPr>
        <w:t>(c-3)</w:t>
      </w:r>
      <w:r w:rsidRPr="004B4E04">
        <w:rPr>
          <w:rFonts w:eastAsia="Times New Roman"/>
        </w:rPr>
        <w:t> </w:t>
      </w:r>
      <w:r>
        <w:rPr>
          <w:rFonts w:eastAsia="Times New Roman"/>
        </w:rPr>
        <w:t>Requires the State Board of Education (SBOE), i</w:t>
      </w:r>
      <w:r w:rsidRPr="004B4E04">
        <w:rPr>
          <w:rFonts w:eastAsia="Times New Roman"/>
        </w:rPr>
        <w:t xml:space="preserve">n adopting the essential knowledge and skills for the technology applications curriculum for kindergarten through grade eight, </w:t>
      </w:r>
      <w:r>
        <w:rPr>
          <w:rFonts w:eastAsia="Times New Roman"/>
        </w:rPr>
        <w:t>to</w:t>
      </w:r>
      <w:r w:rsidRPr="004B4E04">
        <w:rPr>
          <w:rFonts w:eastAsia="Times New Roman"/>
        </w:rPr>
        <w:t xml:space="preserve"> adopt essential knowledge and skills that include coding, computer programming, computational thinking, and cybersecurity. </w:t>
      </w:r>
      <w:r>
        <w:rPr>
          <w:rFonts w:eastAsia="Times New Roman"/>
        </w:rPr>
        <w:t>Requires SBOE to</w:t>
      </w:r>
      <w:r w:rsidRPr="004B4E04">
        <w:rPr>
          <w:rFonts w:eastAsia="Times New Roman"/>
        </w:rPr>
        <w:t xml:space="preserve"> review and revise, as needed, the essential knowledge and skills of the technology applications curriculum every five years to ensure the curriculum</w:t>
      </w:r>
      <w:r>
        <w:rPr>
          <w:rFonts w:eastAsia="Times New Roman"/>
        </w:rPr>
        <w:t xml:space="preserve"> </w:t>
      </w:r>
      <w:r w:rsidRPr="004B4E04">
        <w:rPr>
          <w:rFonts w:eastAsia="Times New Roman"/>
        </w:rPr>
        <w:t>is relevant to student education</w:t>
      </w:r>
      <w:r>
        <w:rPr>
          <w:rFonts w:eastAsia="Times New Roman"/>
        </w:rPr>
        <w:t xml:space="preserve"> and </w:t>
      </w:r>
      <w:r w:rsidRPr="004B4E04">
        <w:rPr>
          <w:rFonts w:eastAsia="Times New Roman"/>
        </w:rPr>
        <w:t>aligns with current or emerging professions</w:t>
      </w:r>
      <w:r>
        <w:rPr>
          <w:rFonts w:eastAsia="Times New Roman"/>
        </w:rPr>
        <w:t>.</w:t>
      </w:r>
    </w:p>
    <w:p w:rsidR="004E6897" w:rsidRPr="005C2A78" w:rsidRDefault="004E6897" w:rsidP="004E6897">
      <w:pPr>
        <w:spacing w:after="0" w:line="240" w:lineRule="auto"/>
        <w:jc w:val="both"/>
        <w:rPr>
          <w:rFonts w:eastAsia="Times New Roman" w:cs="Times New Roman"/>
          <w:szCs w:val="24"/>
        </w:rPr>
      </w:pPr>
    </w:p>
    <w:p w:rsidR="004E6897" w:rsidRPr="005C2A78" w:rsidRDefault="004E6897" w:rsidP="004E68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SBOE, not later than December 31, 2020, to review and revise, as needed, the essential knowledge and skills of the technology applications curriculum as required by Section 28.002(c-3), Education Code, as added by this Act.</w:t>
      </w:r>
    </w:p>
    <w:p w:rsidR="004E6897" w:rsidRDefault="004E6897" w:rsidP="004E6897">
      <w:pPr>
        <w:spacing w:after="0" w:line="240" w:lineRule="auto"/>
        <w:jc w:val="both"/>
        <w:rPr>
          <w:rFonts w:eastAsia="Times New Roman" w:cs="Times New Roman"/>
          <w:szCs w:val="24"/>
        </w:rPr>
      </w:pPr>
    </w:p>
    <w:p w:rsidR="004E6897" w:rsidRDefault="004E6897" w:rsidP="004E6897">
      <w:pPr>
        <w:spacing w:after="0" w:line="240" w:lineRule="auto"/>
        <w:jc w:val="both"/>
        <w:rPr>
          <w:rFonts w:eastAsia="Times New Roman" w:cs="Times New Roman"/>
          <w:szCs w:val="24"/>
        </w:rPr>
      </w:pPr>
      <w:r>
        <w:t>SECTION 3. Provides that SBOE is required to implement a provision of this Act only if the legislature appropriates money specifically for that purpose. Authorizes, but does not require, SBOE, if the legislature does not appropriate money specifically for that purpose, to implement a provision of this Act using other appropriations available for that purpose.</w:t>
      </w:r>
    </w:p>
    <w:p w:rsidR="004E6897" w:rsidRPr="005C2A78" w:rsidRDefault="004E6897" w:rsidP="004E6897">
      <w:pPr>
        <w:spacing w:after="0" w:line="240" w:lineRule="auto"/>
        <w:jc w:val="both"/>
        <w:rPr>
          <w:rFonts w:eastAsia="Times New Roman" w:cs="Times New Roman"/>
          <w:szCs w:val="24"/>
        </w:rPr>
      </w:pPr>
    </w:p>
    <w:p w:rsidR="004E6897" w:rsidRPr="00C8671F" w:rsidRDefault="004E6897" w:rsidP="004E6897">
      <w:pPr>
        <w:spacing w:after="0" w:line="240" w:lineRule="auto"/>
        <w:jc w:val="both"/>
        <w:rPr>
          <w:rFonts w:eastAsia="Times New Roman" w:cs="Times New Roman"/>
          <w:szCs w:val="24"/>
        </w:rPr>
      </w:pPr>
      <w:r w:rsidRPr="005C2A78">
        <w:rPr>
          <w:rFonts w:eastAsia="Times New Roman" w:cs="Times New Roman"/>
          <w:szCs w:val="24"/>
        </w:rPr>
        <w:t>SE</w:t>
      </w:r>
      <w:r>
        <w:rPr>
          <w:rFonts w:eastAsia="Times New Roman" w:cs="Times New Roman"/>
          <w:szCs w:val="24"/>
        </w:rPr>
        <w:t>CTION 4</w:t>
      </w:r>
      <w:r w:rsidRPr="005C2A78">
        <w:rPr>
          <w:rFonts w:eastAsia="Times New Roman" w:cs="Times New Roman"/>
          <w:szCs w:val="24"/>
        </w:rPr>
        <w:t xml:space="preserve">. </w:t>
      </w:r>
      <w:r>
        <w:rPr>
          <w:rFonts w:eastAsia="Times New Roman" w:cs="Times New Roman"/>
          <w:szCs w:val="24"/>
        </w:rPr>
        <w:t>Effective date: upon passage or September 1, 2019.</w:t>
      </w:r>
    </w:p>
    <w:p w:rsidR="004E6897" w:rsidRPr="00C8671F" w:rsidRDefault="004E6897" w:rsidP="004E6897">
      <w:pPr>
        <w:spacing w:after="0" w:line="240" w:lineRule="auto"/>
        <w:jc w:val="both"/>
        <w:rPr>
          <w:rFonts w:eastAsia="Times New Roman" w:cs="Times New Roman"/>
          <w:szCs w:val="24"/>
        </w:rPr>
      </w:pPr>
    </w:p>
    <w:sectPr w:rsidR="004E689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75" w:rsidRDefault="00797F75" w:rsidP="000F1DF9">
      <w:pPr>
        <w:spacing w:after="0" w:line="240" w:lineRule="auto"/>
      </w:pPr>
      <w:r>
        <w:separator/>
      </w:r>
    </w:p>
  </w:endnote>
  <w:endnote w:type="continuationSeparator" w:id="0">
    <w:p w:rsidR="00797F75" w:rsidRDefault="00797F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7F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6897">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6897">
                <w:rPr>
                  <w:sz w:val="20"/>
                  <w:szCs w:val="20"/>
                </w:rPr>
                <w:t>C.S.H.B. 2984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68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7F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68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689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75" w:rsidRDefault="00797F75" w:rsidP="000F1DF9">
      <w:pPr>
        <w:spacing w:after="0" w:line="240" w:lineRule="auto"/>
      </w:pPr>
      <w:r>
        <w:separator/>
      </w:r>
    </w:p>
  </w:footnote>
  <w:footnote w:type="continuationSeparator" w:id="0">
    <w:p w:rsidR="00797F75" w:rsidRDefault="00797F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6897"/>
    <w:rsid w:val="00503AD0"/>
    <w:rsid w:val="005320AA"/>
    <w:rsid w:val="00544B9F"/>
    <w:rsid w:val="00585C31"/>
    <w:rsid w:val="005A7918"/>
    <w:rsid w:val="005E0AC7"/>
    <w:rsid w:val="005F46D7"/>
    <w:rsid w:val="00605CA0"/>
    <w:rsid w:val="006529C4"/>
    <w:rsid w:val="006D756B"/>
    <w:rsid w:val="00774EC7"/>
    <w:rsid w:val="00797F7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48D92"/>
  <w15:docId w15:val="{C472920B-ECED-4716-9597-9B0AA59E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4E6897"/>
    <w:pPr>
      <w:spacing w:after="0" w:line="240" w:lineRule="auto"/>
    </w:pPr>
    <w:rPr>
      <w:rFonts w:ascii="Times New Roman" w:hAnsi="Times New Roman"/>
      <w:sz w:val="24"/>
    </w:rPr>
  </w:style>
  <w:style w:type="paragraph" w:styleId="NormalWeb">
    <w:name w:val="Normal (Web)"/>
    <w:basedOn w:val="Normal"/>
    <w:uiPriority w:val="99"/>
    <w:semiHidden/>
    <w:unhideWhenUsed/>
    <w:rsid w:val="004E68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30C10" w:rsidP="00730C1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47FF4B23144F94B7A8FB190E8A6A8C"/>
        <w:category>
          <w:name w:val="General"/>
          <w:gallery w:val="placeholder"/>
        </w:category>
        <w:types>
          <w:type w:val="bbPlcHdr"/>
        </w:types>
        <w:behaviors>
          <w:behavior w:val="content"/>
        </w:behaviors>
        <w:guid w:val="{E93DB007-1CE8-470C-9221-2A7858E94E76}"/>
      </w:docPartPr>
      <w:docPartBody>
        <w:p w:rsidR="00000000" w:rsidRDefault="001563EF"/>
      </w:docPartBody>
    </w:docPart>
    <w:docPart>
      <w:docPartPr>
        <w:name w:val="5CDA399F82FC40B7BAC9DD08947987FB"/>
        <w:category>
          <w:name w:val="General"/>
          <w:gallery w:val="placeholder"/>
        </w:category>
        <w:types>
          <w:type w:val="bbPlcHdr"/>
        </w:types>
        <w:behaviors>
          <w:behavior w:val="content"/>
        </w:behaviors>
        <w:guid w:val="{618D4874-4851-47F0-B82F-922C89C666A9}"/>
      </w:docPartPr>
      <w:docPartBody>
        <w:p w:rsidR="00000000" w:rsidRDefault="001563EF"/>
      </w:docPartBody>
    </w:docPart>
    <w:docPart>
      <w:docPartPr>
        <w:name w:val="8651341D84A048D2B6435246DFF277F6"/>
        <w:category>
          <w:name w:val="General"/>
          <w:gallery w:val="placeholder"/>
        </w:category>
        <w:types>
          <w:type w:val="bbPlcHdr"/>
        </w:types>
        <w:behaviors>
          <w:behavior w:val="content"/>
        </w:behaviors>
        <w:guid w:val="{E9401133-B58F-495A-8757-5C6E4BD555B4}"/>
      </w:docPartPr>
      <w:docPartBody>
        <w:p w:rsidR="00000000" w:rsidRDefault="001563EF"/>
      </w:docPartBody>
    </w:docPart>
    <w:docPart>
      <w:docPartPr>
        <w:name w:val="F1BDD3F79B414ACCB3639741572A4667"/>
        <w:category>
          <w:name w:val="General"/>
          <w:gallery w:val="placeholder"/>
        </w:category>
        <w:types>
          <w:type w:val="bbPlcHdr"/>
        </w:types>
        <w:behaviors>
          <w:behavior w:val="content"/>
        </w:behaviors>
        <w:guid w:val="{7FBB5BB2-E7B5-4EEE-95AD-3F0FEC2A58DA}"/>
      </w:docPartPr>
      <w:docPartBody>
        <w:p w:rsidR="00000000" w:rsidRDefault="001563EF"/>
      </w:docPartBody>
    </w:docPart>
    <w:docPart>
      <w:docPartPr>
        <w:name w:val="EB1F3916D52948899F5C33F2A3DE0169"/>
        <w:category>
          <w:name w:val="General"/>
          <w:gallery w:val="placeholder"/>
        </w:category>
        <w:types>
          <w:type w:val="bbPlcHdr"/>
        </w:types>
        <w:behaviors>
          <w:behavior w:val="content"/>
        </w:behaviors>
        <w:guid w:val="{3D56BDA7-B1BF-4AB3-A6BD-982413A809AF}"/>
      </w:docPartPr>
      <w:docPartBody>
        <w:p w:rsidR="00000000" w:rsidRDefault="001563EF"/>
      </w:docPartBody>
    </w:docPart>
    <w:docPart>
      <w:docPartPr>
        <w:name w:val="6993DE750E04406BB0F9950A61D15CCE"/>
        <w:category>
          <w:name w:val="General"/>
          <w:gallery w:val="placeholder"/>
        </w:category>
        <w:types>
          <w:type w:val="bbPlcHdr"/>
        </w:types>
        <w:behaviors>
          <w:behavior w:val="content"/>
        </w:behaviors>
        <w:guid w:val="{992A0CA7-E94C-49C7-A6DE-E092F64A5EFE}"/>
      </w:docPartPr>
      <w:docPartBody>
        <w:p w:rsidR="00000000" w:rsidRDefault="001563EF"/>
      </w:docPartBody>
    </w:docPart>
    <w:docPart>
      <w:docPartPr>
        <w:name w:val="33F3E4DFACE04FED9E7575C04C1B3928"/>
        <w:category>
          <w:name w:val="General"/>
          <w:gallery w:val="placeholder"/>
        </w:category>
        <w:types>
          <w:type w:val="bbPlcHdr"/>
        </w:types>
        <w:behaviors>
          <w:behavior w:val="content"/>
        </w:behaviors>
        <w:guid w:val="{D339E4CD-0527-4016-9406-8535660C329B}"/>
      </w:docPartPr>
      <w:docPartBody>
        <w:p w:rsidR="00000000" w:rsidRDefault="001563EF"/>
      </w:docPartBody>
    </w:docPart>
    <w:docPart>
      <w:docPartPr>
        <w:name w:val="4132786FFE6A465D9718A9D485DA9DCB"/>
        <w:category>
          <w:name w:val="General"/>
          <w:gallery w:val="placeholder"/>
        </w:category>
        <w:types>
          <w:type w:val="bbPlcHdr"/>
        </w:types>
        <w:behaviors>
          <w:behavior w:val="content"/>
        </w:behaviors>
        <w:guid w:val="{D5D3532A-4274-4FD0-B946-BC3B890F05A9}"/>
      </w:docPartPr>
      <w:docPartBody>
        <w:p w:rsidR="00000000" w:rsidRDefault="001563EF"/>
      </w:docPartBody>
    </w:docPart>
    <w:docPart>
      <w:docPartPr>
        <w:name w:val="659CBA786BA94FEAAFB4E73EC586DB88"/>
        <w:category>
          <w:name w:val="General"/>
          <w:gallery w:val="placeholder"/>
        </w:category>
        <w:types>
          <w:type w:val="bbPlcHdr"/>
        </w:types>
        <w:behaviors>
          <w:behavior w:val="content"/>
        </w:behaviors>
        <w:guid w:val="{6898940B-E14F-4247-9887-E6FC36A9B6D4}"/>
      </w:docPartPr>
      <w:docPartBody>
        <w:p w:rsidR="00000000" w:rsidRDefault="00730C10" w:rsidP="00730C10">
          <w:pPr>
            <w:pStyle w:val="659CBA786BA94FEAAFB4E73EC586DB88"/>
          </w:pPr>
          <w:r w:rsidRPr="00A30DD1">
            <w:rPr>
              <w:rStyle w:val="PlaceholderText"/>
            </w:rPr>
            <w:t>Click here to enter a date.</w:t>
          </w:r>
        </w:p>
      </w:docPartBody>
    </w:docPart>
    <w:docPart>
      <w:docPartPr>
        <w:name w:val="6364511809764C6AAFD2A2D2474E3928"/>
        <w:category>
          <w:name w:val="General"/>
          <w:gallery w:val="placeholder"/>
        </w:category>
        <w:types>
          <w:type w:val="bbPlcHdr"/>
        </w:types>
        <w:behaviors>
          <w:behavior w:val="content"/>
        </w:behaviors>
        <w:guid w:val="{1E713644-4925-47C3-8E68-81AC060C701B}"/>
      </w:docPartPr>
      <w:docPartBody>
        <w:p w:rsidR="00000000" w:rsidRDefault="001563EF"/>
      </w:docPartBody>
    </w:docPart>
    <w:docPart>
      <w:docPartPr>
        <w:name w:val="FB8E59AFACF844039F392C6F27E1A383"/>
        <w:category>
          <w:name w:val="General"/>
          <w:gallery w:val="placeholder"/>
        </w:category>
        <w:types>
          <w:type w:val="bbPlcHdr"/>
        </w:types>
        <w:behaviors>
          <w:behavior w:val="content"/>
        </w:behaviors>
        <w:guid w:val="{9B4FC88B-4B1C-4742-BA15-A52697305CCE}"/>
      </w:docPartPr>
      <w:docPartBody>
        <w:p w:rsidR="00000000" w:rsidRDefault="001563EF"/>
      </w:docPartBody>
    </w:docPart>
    <w:docPart>
      <w:docPartPr>
        <w:name w:val="B927BAB3573340FA85A0DBB9D69DEB01"/>
        <w:category>
          <w:name w:val="General"/>
          <w:gallery w:val="placeholder"/>
        </w:category>
        <w:types>
          <w:type w:val="bbPlcHdr"/>
        </w:types>
        <w:behaviors>
          <w:behavior w:val="content"/>
        </w:behaviors>
        <w:guid w:val="{4E39B558-4980-4930-9A80-76F559BAC493}"/>
      </w:docPartPr>
      <w:docPartBody>
        <w:p w:rsidR="00000000" w:rsidRDefault="00730C10" w:rsidP="00730C10">
          <w:pPr>
            <w:pStyle w:val="B927BAB3573340FA85A0DBB9D69DEB01"/>
          </w:pPr>
          <w:r>
            <w:rPr>
              <w:rFonts w:eastAsia="Times New Roman" w:cs="Times New Roman"/>
              <w:bCs/>
              <w:szCs w:val="24"/>
            </w:rPr>
            <w:t xml:space="preserve"> </w:t>
          </w:r>
        </w:p>
      </w:docPartBody>
    </w:docPart>
    <w:docPart>
      <w:docPartPr>
        <w:name w:val="3AD9F2A42F2B44E3A2768C4A9F72677C"/>
        <w:category>
          <w:name w:val="General"/>
          <w:gallery w:val="placeholder"/>
        </w:category>
        <w:types>
          <w:type w:val="bbPlcHdr"/>
        </w:types>
        <w:behaviors>
          <w:behavior w:val="content"/>
        </w:behaviors>
        <w:guid w:val="{9CDAF62F-E315-4A28-842D-0991D9B1CDCE}"/>
      </w:docPartPr>
      <w:docPartBody>
        <w:p w:rsidR="00000000" w:rsidRDefault="001563EF"/>
      </w:docPartBody>
    </w:docPart>
    <w:docPart>
      <w:docPartPr>
        <w:name w:val="7F88CFA94F164D95BC69CF6C43842FC2"/>
        <w:category>
          <w:name w:val="General"/>
          <w:gallery w:val="placeholder"/>
        </w:category>
        <w:types>
          <w:type w:val="bbPlcHdr"/>
        </w:types>
        <w:behaviors>
          <w:behavior w:val="content"/>
        </w:behaviors>
        <w:guid w:val="{DB5F0384-22B0-40FC-815A-E44FE013F2AE}"/>
      </w:docPartPr>
      <w:docPartBody>
        <w:p w:rsidR="00000000" w:rsidRDefault="001563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63E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0C1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C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30C10"/>
    <w:rPr>
      <w:rFonts w:ascii="Times New Roman" w:hAnsi="Times New Roman"/>
      <w:sz w:val="24"/>
    </w:rPr>
  </w:style>
  <w:style w:type="paragraph" w:customStyle="1" w:styleId="487D89B4F8B34DB4967D41FE18F7F88D9">
    <w:name w:val="487D89B4F8B34DB4967D41FE18F7F88D9"/>
    <w:rsid w:val="00730C10"/>
    <w:rPr>
      <w:rFonts w:ascii="Times New Roman" w:hAnsi="Times New Roman"/>
      <w:sz w:val="24"/>
    </w:rPr>
  </w:style>
  <w:style w:type="paragraph" w:customStyle="1" w:styleId="AE2570ED5D764CD7AF9686706F550F4622">
    <w:name w:val="AE2570ED5D764CD7AF9686706F550F4622"/>
    <w:rsid w:val="00730C10"/>
    <w:pPr>
      <w:tabs>
        <w:tab w:val="center" w:pos="4680"/>
        <w:tab w:val="right" w:pos="9360"/>
      </w:tabs>
      <w:spacing w:after="0" w:line="240" w:lineRule="auto"/>
    </w:pPr>
    <w:rPr>
      <w:rFonts w:ascii="Times New Roman" w:hAnsi="Times New Roman"/>
      <w:sz w:val="24"/>
    </w:rPr>
  </w:style>
  <w:style w:type="paragraph" w:customStyle="1" w:styleId="659CBA786BA94FEAAFB4E73EC586DB88">
    <w:name w:val="659CBA786BA94FEAAFB4E73EC586DB88"/>
    <w:rsid w:val="00730C10"/>
    <w:pPr>
      <w:spacing w:after="160" w:line="259" w:lineRule="auto"/>
    </w:pPr>
  </w:style>
  <w:style w:type="paragraph" w:customStyle="1" w:styleId="B927BAB3573340FA85A0DBB9D69DEB01">
    <w:name w:val="B927BAB3573340FA85A0DBB9D69DEB01"/>
    <w:rsid w:val="00730C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0D69EB-6DB6-4A4A-8840-C71A84C3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370</Words>
  <Characters>2111</Characters>
  <Application>Microsoft Office Word</Application>
  <DocSecurity>0</DocSecurity>
  <Lines>17</Lines>
  <Paragraphs>4</Paragraphs>
  <ScaleCrop>false</ScaleCrop>
  <Company>Texas Legislative Council</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2019-05-10T00:08:00Z</cp:lastPrinted>
  <dcterms:created xsi:type="dcterms:W3CDTF">2015-05-29T14:24:00Z</dcterms:created>
  <dcterms:modified xsi:type="dcterms:W3CDTF">2019-05-10T00:09:00Z</dcterms:modified>
</cp:coreProperties>
</file>

<file path=docProps/custom.xml><?xml version="1.0" encoding="utf-8"?>
<op:Properties xmlns:vt="http://schemas.openxmlformats.org/officeDocument/2006/docPropsVTypes" xmlns:op="http://schemas.openxmlformats.org/officeDocument/2006/custom-properties"/>
</file>