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6797B" w:rsidTr="00345119">
        <w:tc>
          <w:tcPr>
            <w:tcW w:w="9576" w:type="dxa"/>
            <w:noWrap/>
          </w:tcPr>
          <w:p w:rsidR="008423E4" w:rsidRPr="0022177D" w:rsidRDefault="006F1089" w:rsidP="00345119">
            <w:pPr>
              <w:pStyle w:val="Heading1"/>
            </w:pPr>
            <w:bookmarkStart w:id="0" w:name="_GoBack"/>
            <w:bookmarkEnd w:id="0"/>
            <w:r w:rsidRPr="00631897">
              <w:t>BILL ANALYSIS</w:t>
            </w:r>
          </w:p>
        </w:tc>
      </w:tr>
    </w:tbl>
    <w:p w:rsidR="008423E4" w:rsidRPr="0022177D" w:rsidRDefault="006F1089" w:rsidP="008423E4">
      <w:pPr>
        <w:jc w:val="center"/>
      </w:pPr>
    </w:p>
    <w:p w:rsidR="008423E4" w:rsidRPr="00B31F0E" w:rsidRDefault="006F1089" w:rsidP="008423E4"/>
    <w:p w:rsidR="008423E4" w:rsidRPr="00742794" w:rsidRDefault="006F1089" w:rsidP="008423E4">
      <w:pPr>
        <w:tabs>
          <w:tab w:val="right" w:pos="9360"/>
        </w:tabs>
      </w:pPr>
    </w:p>
    <w:tbl>
      <w:tblPr>
        <w:tblW w:w="0" w:type="auto"/>
        <w:tblLayout w:type="fixed"/>
        <w:tblLook w:val="01E0" w:firstRow="1" w:lastRow="1" w:firstColumn="1" w:lastColumn="1" w:noHBand="0" w:noVBand="0"/>
      </w:tblPr>
      <w:tblGrid>
        <w:gridCol w:w="9576"/>
      </w:tblGrid>
      <w:tr w:rsidR="00D6797B" w:rsidTr="00345119">
        <w:tc>
          <w:tcPr>
            <w:tcW w:w="9576" w:type="dxa"/>
          </w:tcPr>
          <w:p w:rsidR="008423E4" w:rsidRPr="00861995" w:rsidRDefault="006F1089" w:rsidP="00345119">
            <w:pPr>
              <w:jc w:val="right"/>
            </w:pPr>
            <w:r>
              <w:t>H.B. 3009</w:t>
            </w:r>
          </w:p>
        </w:tc>
      </w:tr>
      <w:tr w:rsidR="00D6797B" w:rsidTr="00345119">
        <w:tc>
          <w:tcPr>
            <w:tcW w:w="9576" w:type="dxa"/>
          </w:tcPr>
          <w:p w:rsidR="008423E4" w:rsidRPr="00861995" w:rsidRDefault="006F1089" w:rsidP="000908AD">
            <w:pPr>
              <w:jc w:val="right"/>
            </w:pPr>
            <w:r>
              <w:t xml:space="preserve">By: </w:t>
            </w:r>
            <w:r>
              <w:t>Talarico</w:t>
            </w:r>
          </w:p>
        </w:tc>
      </w:tr>
      <w:tr w:rsidR="00D6797B" w:rsidTr="00345119">
        <w:tc>
          <w:tcPr>
            <w:tcW w:w="9576" w:type="dxa"/>
          </w:tcPr>
          <w:p w:rsidR="008423E4" w:rsidRPr="00861995" w:rsidRDefault="006F1089" w:rsidP="00345119">
            <w:pPr>
              <w:jc w:val="right"/>
            </w:pPr>
            <w:r>
              <w:t>Public Education</w:t>
            </w:r>
          </w:p>
        </w:tc>
      </w:tr>
      <w:tr w:rsidR="00D6797B" w:rsidTr="00345119">
        <w:tc>
          <w:tcPr>
            <w:tcW w:w="9576" w:type="dxa"/>
          </w:tcPr>
          <w:p w:rsidR="008423E4" w:rsidRDefault="006F1089" w:rsidP="00345119">
            <w:pPr>
              <w:jc w:val="right"/>
            </w:pPr>
            <w:r>
              <w:t>Committee Report (Unamended)</w:t>
            </w:r>
          </w:p>
        </w:tc>
      </w:tr>
    </w:tbl>
    <w:p w:rsidR="008423E4" w:rsidRDefault="006F1089" w:rsidP="008423E4">
      <w:pPr>
        <w:tabs>
          <w:tab w:val="right" w:pos="9360"/>
        </w:tabs>
      </w:pPr>
    </w:p>
    <w:p w:rsidR="008423E4" w:rsidRDefault="006F1089" w:rsidP="008423E4"/>
    <w:p w:rsidR="008423E4" w:rsidRDefault="006F1089" w:rsidP="008423E4"/>
    <w:tbl>
      <w:tblPr>
        <w:tblW w:w="0" w:type="auto"/>
        <w:tblCellMar>
          <w:left w:w="115" w:type="dxa"/>
          <w:right w:w="115" w:type="dxa"/>
        </w:tblCellMar>
        <w:tblLook w:val="01E0" w:firstRow="1" w:lastRow="1" w:firstColumn="1" w:lastColumn="1" w:noHBand="0" w:noVBand="0"/>
      </w:tblPr>
      <w:tblGrid>
        <w:gridCol w:w="9576"/>
      </w:tblGrid>
      <w:tr w:rsidR="00D6797B" w:rsidTr="00345119">
        <w:tc>
          <w:tcPr>
            <w:tcW w:w="9576" w:type="dxa"/>
          </w:tcPr>
          <w:p w:rsidR="008423E4" w:rsidRPr="00A8133F" w:rsidRDefault="006F1089" w:rsidP="00723705">
            <w:pPr>
              <w:rPr>
                <w:b/>
              </w:rPr>
            </w:pPr>
            <w:r w:rsidRPr="009C1E9A">
              <w:rPr>
                <w:b/>
                <w:u w:val="single"/>
              </w:rPr>
              <w:t>BACKGROUND AND PURPOSE</w:t>
            </w:r>
            <w:r>
              <w:rPr>
                <w:b/>
              </w:rPr>
              <w:t xml:space="preserve"> </w:t>
            </w:r>
          </w:p>
          <w:p w:rsidR="008423E4" w:rsidRDefault="006F1089" w:rsidP="00723705"/>
          <w:p w:rsidR="008423E4" w:rsidRDefault="006F1089" w:rsidP="00723705">
            <w:pPr>
              <w:pStyle w:val="Header"/>
              <w:jc w:val="both"/>
            </w:pPr>
            <w:r>
              <w:t>There have been calls</w:t>
            </w:r>
            <w:r>
              <w:t xml:space="preserve"> to re-prioritize civics in </w:t>
            </w:r>
            <w:r>
              <w:t xml:space="preserve">Texas </w:t>
            </w:r>
            <w:r>
              <w:t xml:space="preserve">classrooms </w:t>
            </w:r>
            <w:r>
              <w:t xml:space="preserve">in order </w:t>
            </w:r>
            <w:r>
              <w:t>to help students understand the role of citizen</w:t>
            </w:r>
            <w:r>
              <w:t>s</w:t>
            </w:r>
            <w:r>
              <w:t xml:space="preserve"> in a democracy and to support </w:t>
            </w:r>
            <w:r>
              <w:t xml:space="preserve">students' </w:t>
            </w:r>
            <w:r>
              <w:t>identity formation as active citizens. H</w:t>
            </w:r>
            <w:r>
              <w:t>.</w:t>
            </w:r>
            <w:r>
              <w:t>B</w:t>
            </w:r>
            <w:r>
              <w:t>.</w:t>
            </w:r>
            <w:r>
              <w:t xml:space="preserve"> 3009 </w:t>
            </w:r>
            <w:r>
              <w:t xml:space="preserve">seeks to address this issue by requiring </w:t>
            </w:r>
            <w:r>
              <w:t xml:space="preserve">public </w:t>
            </w:r>
            <w:r>
              <w:t xml:space="preserve">schools to offer project-based civics instruction to all students </w:t>
            </w:r>
            <w:r>
              <w:t>at least</w:t>
            </w:r>
            <w:r>
              <w:t xml:space="preserve"> once </w:t>
            </w:r>
            <w:r>
              <w:t>in the fourth</w:t>
            </w:r>
            <w:r>
              <w:t xml:space="preserve"> </w:t>
            </w:r>
            <w:r>
              <w:t xml:space="preserve">through eighth </w:t>
            </w:r>
            <w:r>
              <w:t>grade</w:t>
            </w:r>
            <w:r>
              <w:t>s</w:t>
            </w:r>
            <w:r>
              <w:t xml:space="preserve"> an</w:t>
            </w:r>
            <w:r>
              <w:t>d once in high school</w:t>
            </w:r>
            <w:r>
              <w:t xml:space="preserve"> and</w:t>
            </w:r>
            <w:r>
              <w:t xml:space="preserve"> </w:t>
            </w:r>
            <w:r>
              <w:t xml:space="preserve">by </w:t>
            </w:r>
            <w:r>
              <w:t>provid</w:t>
            </w:r>
            <w:r>
              <w:t>ing</w:t>
            </w:r>
            <w:r>
              <w:t xml:space="preserve"> for a statewide curriculum </w:t>
            </w:r>
            <w:r>
              <w:t>with locally-developed</w:t>
            </w:r>
            <w:r>
              <w:t xml:space="preserve"> project elements</w:t>
            </w:r>
            <w:r>
              <w:t xml:space="preserve">.  </w:t>
            </w:r>
          </w:p>
          <w:p w:rsidR="008423E4" w:rsidRPr="00E26B13" w:rsidRDefault="006F1089" w:rsidP="00723705">
            <w:pPr>
              <w:rPr>
                <w:b/>
              </w:rPr>
            </w:pPr>
          </w:p>
        </w:tc>
      </w:tr>
      <w:tr w:rsidR="00D6797B" w:rsidTr="00345119">
        <w:tc>
          <w:tcPr>
            <w:tcW w:w="9576" w:type="dxa"/>
          </w:tcPr>
          <w:p w:rsidR="0017725B" w:rsidRDefault="006F1089" w:rsidP="00723705">
            <w:pPr>
              <w:rPr>
                <w:b/>
                <w:u w:val="single"/>
              </w:rPr>
            </w:pPr>
            <w:r>
              <w:rPr>
                <w:b/>
                <w:u w:val="single"/>
              </w:rPr>
              <w:t>CRIMINAL JUSTICE IMPACT</w:t>
            </w:r>
          </w:p>
          <w:p w:rsidR="0017725B" w:rsidRDefault="006F1089" w:rsidP="00723705">
            <w:pPr>
              <w:rPr>
                <w:b/>
                <w:u w:val="single"/>
              </w:rPr>
            </w:pPr>
          </w:p>
          <w:p w:rsidR="00266EFA" w:rsidRPr="00266EFA" w:rsidRDefault="006F1089" w:rsidP="00723705">
            <w:pPr>
              <w:jc w:val="both"/>
            </w:pPr>
            <w:r>
              <w:t xml:space="preserve">It is the committee's opinion that this bill does not expressly create a criminal offense, increase the punishment for </w:t>
            </w:r>
            <w:r>
              <w:t>an existing criminal offense or category of offenses, or change the eligibility of a person for community supervision, parole, or mandatory supervision.</w:t>
            </w:r>
          </w:p>
          <w:p w:rsidR="0017725B" w:rsidRPr="0017725B" w:rsidRDefault="006F1089" w:rsidP="00723705">
            <w:pPr>
              <w:rPr>
                <w:b/>
                <w:u w:val="single"/>
              </w:rPr>
            </w:pPr>
          </w:p>
        </w:tc>
      </w:tr>
      <w:tr w:rsidR="00D6797B" w:rsidTr="00345119">
        <w:tc>
          <w:tcPr>
            <w:tcW w:w="9576" w:type="dxa"/>
          </w:tcPr>
          <w:p w:rsidR="008423E4" w:rsidRPr="00A8133F" w:rsidRDefault="006F1089" w:rsidP="00723705">
            <w:pPr>
              <w:rPr>
                <w:b/>
              </w:rPr>
            </w:pPr>
            <w:r w:rsidRPr="009C1E9A">
              <w:rPr>
                <w:b/>
                <w:u w:val="single"/>
              </w:rPr>
              <w:t>RULEMAKING AUTHORITY</w:t>
            </w:r>
            <w:r>
              <w:rPr>
                <w:b/>
              </w:rPr>
              <w:t xml:space="preserve"> </w:t>
            </w:r>
          </w:p>
          <w:p w:rsidR="008423E4" w:rsidRDefault="006F1089" w:rsidP="00723705"/>
          <w:p w:rsidR="007F2BF9" w:rsidRDefault="006F1089" w:rsidP="00723705">
            <w:pPr>
              <w:pStyle w:val="Header"/>
              <w:tabs>
                <w:tab w:val="clear" w:pos="4320"/>
                <w:tab w:val="clear" w:pos="8640"/>
              </w:tabs>
              <w:jc w:val="both"/>
            </w:pPr>
            <w:r>
              <w:t xml:space="preserve">It is the committee's opinion that rulemaking authority is expressly granted </w:t>
            </w:r>
            <w:r>
              <w:t>to the Texas Education Agency in SECTION 3 of this bill.</w:t>
            </w:r>
          </w:p>
          <w:p w:rsidR="008423E4" w:rsidRPr="00E21FDC" w:rsidRDefault="006F1089" w:rsidP="00723705">
            <w:pPr>
              <w:rPr>
                <w:b/>
              </w:rPr>
            </w:pPr>
          </w:p>
        </w:tc>
      </w:tr>
      <w:tr w:rsidR="00D6797B" w:rsidTr="00345119">
        <w:tc>
          <w:tcPr>
            <w:tcW w:w="9576" w:type="dxa"/>
          </w:tcPr>
          <w:p w:rsidR="008423E4" w:rsidRPr="00A8133F" w:rsidRDefault="006F1089" w:rsidP="00723705">
            <w:pPr>
              <w:rPr>
                <w:b/>
              </w:rPr>
            </w:pPr>
            <w:r w:rsidRPr="009C1E9A">
              <w:rPr>
                <w:b/>
                <w:u w:val="single"/>
              </w:rPr>
              <w:t>ANALYSIS</w:t>
            </w:r>
            <w:r>
              <w:rPr>
                <w:b/>
              </w:rPr>
              <w:t xml:space="preserve"> </w:t>
            </w:r>
          </w:p>
          <w:p w:rsidR="008423E4" w:rsidRDefault="006F1089" w:rsidP="00723705"/>
          <w:p w:rsidR="00772B00" w:rsidRDefault="006F1089" w:rsidP="00723705">
            <w:pPr>
              <w:pStyle w:val="Header"/>
              <w:spacing w:before="120" w:after="120"/>
              <w:jc w:val="both"/>
            </w:pPr>
            <w:r>
              <w:t xml:space="preserve">H.B. 3009 </w:t>
            </w:r>
            <w:r>
              <w:t>amends the Education Code to include</w:t>
            </w:r>
            <w:r>
              <w:t xml:space="preserve"> civi</w:t>
            </w:r>
            <w:r>
              <w:t xml:space="preserve">cs among the social studies topics in the </w:t>
            </w:r>
            <w:r>
              <w:t xml:space="preserve">required </w:t>
            </w:r>
            <w:r>
              <w:t xml:space="preserve">foundation curriculum </w:t>
            </w:r>
            <w:r>
              <w:t xml:space="preserve">for </w:t>
            </w:r>
            <w:r>
              <w:t xml:space="preserve">each </w:t>
            </w:r>
            <w:r>
              <w:t xml:space="preserve">public </w:t>
            </w:r>
            <w:r w:rsidRPr="00351A1B">
              <w:t>school district that offers kindergart</w:t>
            </w:r>
            <w:r>
              <w:t>en throu</w:t>
            </w:r>
            <w:r>
              <w:t xml:space="preserve">gh grade 12. The </w:t>
            </w:r>
            <w:r>
              <w:t xml:space="preserve">bill requires the </w:t>
            </w:r>
            <w:r>
              <w:t>state curriculum</w:t>
            </w:r>
            <w:r>
              <w:t xml:space="preserve"> </w:t>
            </w:r>
            <w:r>
              <w:t xml:space="preserve">standards </w:t>
            </w:r>
            <w:r>
              <w:t>for social studies to include civics instruction at least once in grade four, five, six, seven, or eight and as part of one or more courses offered at the high school level that satisfy graduati</w:t>
            </w:r>
            <w:r>
              <w:t xml:space="preserve">on requirements. </w:t>
            </w:r>
            <w:r>
              <w:t xml:space="preserve">The bill includes one credit in </w:t>
            </w:r>
            <w:r>
              <w:t>civics</w:t>
            </w:r>
            <w:r>
              <w:t xml:space="preserve"> </w:t>
            </w:r>
            <w:r>
              <w:t>as an alternative to world geography or world history that satisfies one of the three required social studies credits under the foundation high school curriculum</w:t>
            </w:r>
            <w:r>
              <w:t xml:space="preserve"> and</w:t>
            </w:r>
            <w:r>
              <w:t xml:space="preserve"> requires each </w:t>
            </w:r>
            <w:r w:rsidRPr="00DA790B">
              <w:t>district and open-en</w:t>
            </w:r>
            <w:r w:rsidRPr="00DA790B">
              <w:t>rollment charter school that off</w:t>
            </w:r>
            <w:r>
              <w:t xml:space="preserve">ers a high school program to </w:t>
            </w:r>
            <w:r w:rsidRPr="00DA790B">
              <w:t xml:space="preserve">provide an elective course in civics that meets the requirements </w:t>
            </w:r>
            <w:r>
              <w:t xml:space="preserve">for such a </w:t>
            </w:r>
            <w:r>
              <w:t xml:space="preserve">one-credit </w:t>
            </w:r>
            <w:r>
              <w:t>course</w:t>
            </w:r>
            <w:r>
              <w:t>.</w:t>
            </w:r>
            <w:r>
              <w:t xml:space="preserve"> </w:t>
            </w:r>
          </w:p>
          <w:p w:rsidR="00266EFA" w:rsidRDefault="006F1089" w:rsidP="00723705">
            <w:pPr>
              <w:pStyle w:val="Header"/>
              <w:spacing w:before="120" w:after="120"/>
              <w:jc w:val="both"/>
            </w:pPr>
          </w:p>
          <w:p w:rsidR="00DA790B" w:rsidRDefault="006F1089" w:rsidP="00723705">
            <w:pPr>
              <w:pStyle w:val="Header"/>
              <w:spacing w:before="120" w:after="120"/>
              <w:jc w:val="both"/>
            </w:pPr>
            <w:r>
              <w:t>H.B. 3009 requires the State Bo</w:t>
            </w:r>
            <w:r>
              <w:t xml:space="preserve">ard of Education to develop a </w:t>
            </w:r>
            <w:r>
              <w:t>civics curriculum</w:t>
            </w:r>
            <w:r>
              <w:t xml:space="preserve"> </w:t>
            </w:r>
            <w:r>
              <w:t xml:space="preserve">to do </w:t>
            </w:r>
            <w:r>
              <w:t xml:space="preserve">the </w:t>
            </w:r>
            <w:r>
              <w:t>following:</w:t>
            </w:r>
          </w:p>
          <w:p w:rsidR="00DA790B" w:rsidRDefault="006F1089" w:rsidP="00723705">
            <w:pPr>
              <w:pStyle w:val="Header"/>
              <w:numPr>
                <w:ilvl w:val="0"/>
                <w:numId w:val="2"/>
              </w:numPr>
              <w:spacing w:before="120" w:after="120"/>
              <w:jc w:val="both"/>
            </w:pPr>
            <w:r>
              <w:t>measure the civics learning objectives contained in the essential knowledge and skills for social studies;</w:t>
            </w:r>
          </w:p>
          <w:p w:rsidR="002C4089" w:rsidRDefault="006F1089" w:rsidP="00723705">
            <w:pPr>
              <w:pStyle w:val="Header"/>
              <w:numPr>
                <w:ilvl w:val="0"/>
                <w:numId w:val="2"/>
              </w:numPr>
              <w:spacing w:before="120" w:after="120"/>
              <w:jc w:val="both"/>
            </w:pPr>
            <w:r>
              <w:t>demonstrate an understanding and a</w:t>
            </w:r>
            <w:r>
              <w:t>ppreciation of the relevance of public policy</w:t>
            </w:r>
            <w:r>
              <w:t xml:space="preserve"> and</w:t>
            </w:r>
            <w:r>
              <w:t xml:space="preserve"> </w:t>
            </w:r>
            <w:r>
              <w:t>the structure of federal, state, and local governments</w:t>
            </w:r>
            <w:r>
              <w:t>; and</w:t>
            </w:r>
          </w:p>
          <w:p w:rsidR="008423E4" w:rsidRDefault="006F1089" w:rsidP="00723705">
            <w:pPr>
              <w:pStyle w:val="Header"/>
              <w:numPr>
                <w:ilvl w:val="0"/>
                <w:numId w:val="2"/>
              </w:numPr>
              <w:spacing w:before="120" w:after="120"/>
              <w:jc w:val="both"/>
            </w:pPr>
            <w:r w:rsidRPr="008453A0">
              <w:t>include opportunities for students to engage in</w:t>
            </w:r>
            <w:r>
              <w:t xml:space="preserve"> </w:t>
            </w:r>
            <w:r>
              <w:t>specified learning activities</w:t>
            </w:r>
            <w:r w:rsidRPr="008453A0">
              <w:t>.</w:t>
            </w:r>
          </w:p>
          <w:p w:rsidR="004E7A31" w:rsidRDefault="006F1089" w:rsidP="00723705">
            <w:pPr>
              <w:pStyle w:val="Header"/>
              <w:spacing w:before="120" w:after="120"/>
              <w:jc w:val="both"/>
            </w:pPr>
            <w:r>
              <w:t>The bill</w:t>
            </w:r>
            <w:r>
              <w:t xml:space="preserve"> requires each district or charter school</w:t>
            </w:r>
            <w:r>
              <w:t>,</w:t>
            </w:r>
            <w:r>
              <w:t xml:space="preserve"> </w:t>
            </w:r>
            <w:r w:rsidRPr="008453A0">
              <w:t>in imple</w:t>
            </w:r>
            <w:r>
              <w:t>menting the civics curriculum</w:t>
            </w:r>
            <w:r>
              <w:t>,</w:t>
            </w:r>
            <w:r>
              <w:t xml:space="preserve"> to develop a </w:t>
            </w:r>
            <w:r>
              <w:t>project-based course of study</w:t>
            </w:r>
            <w:r>
              <w:t xml:space="preserve"> which may take the form of a capstone </w:t>
            </w:r>
            <w:r>
              <w:t>project, portfolio, or presentation and which must use</w:t>
            </w:r>
            <w:r>
              <w:t xml:space="preserve"> inquiry-based learning, focus on problem solving, and address an issue that is relevant to the students. </w:t>
            </w:r>
            <w:r>
              <w:t>The bill</w:t>
            </w:r>
            <w:r>
              <w:t xml:space="preserve"> requires the Texas Education Agency (TEA) to advise districts regarding training materi</w:t>
            </w:r>
            <w:r>
              <w:t xml:space="preserve">als and resources for a district to use in assisting educators to </w:t>
            </w:r>
            <w:r>
              <w:t>implement the civics instruction prescribed by the bill, including assistance in developing projects and methods of teaching</w:t>
            </w:r>
            <w:r>
              <w:t>.</w:t>
            </w:r>
          </w:p>
          <w:p w:rsidR="004E7A31" w:rsidRDefault="006F1089" w:rsidP="00723705">
            <w:pPr>
              <w:pStyle w:val="Header"/>
              <w:spacing w:before="120" w:after="120"/>
              <w:jc w:val="both"/>
            </w:pPr>
          </w:p>
          <w:p w:rsidR="002C4089" w:rsidRDefault="006F1089" w:rsidP="00723705">
            <w:pPr>
              <w:pStyle w:val="Header"/>
              <w:jc w:val="both"/>
            </w:pPr>
            <w:r>
              <w:t>H.B. 3009</w:t>
            </w:r>
            <w:r>
              <w:t xml:space="preserve"> requires each district and charter school, not later than September 1 of every even</w:t>
            </w:r>
            <w:r>
              <w:noBreakHyphen/>
            </w:r>
            <w:r>
              <w:t>numbered year, to submit to TEA a report that describes the projects developed through civics courses offered by the district or school</w:t>
            </w:r>
            <w:r>
              <w:t xml:space="preserve"> and to submit the initial report no</w:t>
            </w:r>
            <w:r>
              <w:t>t later than September 1, 2020</w:t>
            </w:r>
            <w:r>
              <w:t>. The bill requires TEA to adopt rules necessary to gather data and conduct research to substantiate any correlation between taking a civics course offered under the bill's provisions and student achievement as measured by pub</w:t>
            </w:r>
            <w:r>
              <w:t>lic school system accountability performance indicators.</w:t>
            </w:r>
          </w:p>
          <w:p w:rsidR="00F932EE" w:rsidRPr="00835628" w:rsidRDefault="006F1089" w:rsidP="00723705">
            <w:pPr>
              <w:pStyle w:val="Header"/>
              <w:spacing w:before="120" w:after="120"/>
              <w:jc w:val="both"/>
              <w:rPr>
                <w:b/>
              </w:rPr>
            </w:pPr>
          </w:p>
        </w:tc>
      </w:tr>
      <w:tr w:rsidR="00D6797B" w:rsidTr="00345119">
        <w:tc>
          <w:tcPr>
            <w:tcW w:w="9576" w:type="dxa"/>
          </w:tcPr>
          <w:p w:rsidR="008423E4" w:rsidRPr="00A8133F" w:rsidRDefault="006F1089" w:rsidP="00723705">
            <w:pPr>
              <w:rPr>
                <w:b/>
              </w:rPr>
            </w:pPr>
            <w:r w:rsidRPr="009C1E9A">
              <w:rPr>
                <w:b/>
                <w:u w:val="single"/>
              </w:rPr>
              <w:t>EFFECTIVE DATE</w:t>
            </w:r>
            <w:r>
              <w:rPr>
                <w:b/>
              </w:rPr>
              <w:t xml:space="preserve"> </w:t>
            </w:r>
          </w:p>
          <w:p w:rsidR="008423E4" w:rsidRDefault="006F1089" w:rsidP="00723705"/>
          <w:p w:rsidR="008423E4" w:rsidRPr="003624F2" w:rsidRDefault="006F1089" w:rsidP="00723705">
            <w:pPr>
              <w:pStyle w:val="Header"/>
              <w:tabs>
                <w:tab w:val="clear" w:pos="4320"/>
                <w:tab w:val="clear" w:pos="8640"/>
              </w:tabs>
              <w:jc w:val="both"/>
            </w:pPr>
            <w:r>
              <w:t>On passage, or, if the bill does not receive the necessary vote, September 1, 2019.</w:t>
            </w:r>
          </w:p>
          <w:p w:rsidR="008423E4" w:rsidRPr="00233FDB" w:rsidRDefault="006F1089" w:rsidP="00723705">
            <w:pPr>
              <w:rPr>
                <w:b/>
              </w:rPr>
            </w:pPr>
          </w:p>
        </w:tc>
      </w:tr>
    </w:tbl>
    <w:p w:rsidR="008423E4" w:rsidRPr="00BE0E75" w:rsidRDefault="006F1089" w:rsidP="008423E4">
      <w:pPr>
        <w:spacing w:line="480" w:lineRule="auto"/>
        <w:jc w:val="both"/>
        <w:rPr>
          <w:rFonts w:ascii="Arial" w:hAnsi="Arial"/>
          <w:sz w:val="16"/>
          <w:szCs w:val="16"/>
        </w:rPr>
      </w:pPr>
    </w:p>
    <w:p w:rsidR="004108C3" w:rsidRPr="008423E4" w:rsidRDefault="006F108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1089">
      <w:r>
        <w:separator/>
      </w:r>
    </w:p>
  </w:endnote>
  <w:endnote w:type="continuationSeparator" w:id="0">
    <w:p w:rsidR="00000000" w:rsidRDefault="006F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03" w:rsidRDefault="006F1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6797B" w:rsidTr="009C1E9A">
      <w:trPr>
        <w:cantSplit/>
      </w:trPr>
      <w:tc>
        <w:tcPr>
          <w:tcW w:w="0" w:type="pct"/>
        </w:tcPr>
        <w:p w:rsidR="00137D90" w:rsidRDefault="006F1089" w:rsidP="009C1E9A">
          <w:pPr>
            <w:pStyle w:val="Footer"/>
            <w:tabs>
              <w:tab w:val="clear" w:pos="8640"/>
              <w:tab w:val="right" w:pos="9360"/>
            </w:tabs>
          </w:pPr>
        </w:p>
      </w:tc>
      <w:tc>
        <w:tcPr>
          <w:tcW w:w="2395" w:type="pct"/>
        </w:tcPr>
        <w:p w:rsidR="00137D90" w:rsidRDefault="006F1089" w:rsidP="009C1E9A">
          <w:pPr>
            <w:pStyle w:val="Footer"/>
            <w:tabs>
              <w:tab w:val="clear" w:pos="8640"/>
              <w:tab w:val="right" w:pos="9360"/>
            </w:tabs>
          </w:pPr>
        </w:p>
        <w:p w:rsidR="001A4310" w:rsidRDefault="006F1089" w:rsidP="009C1E9A">
          <w:pPr>
            <w:pStyle w:val="Footer"/>
            <w:tabs>
              <w:tab w:val="clear" w:pos="8640"/>
              <w:tab w:val="right" w:pos="9360"/>
            </w:tabs>
          </w:pPr>
        </w:p>
        <w:p w:rsidR="00137D90" w:rsidRDefault="006F1089" w:rsidP="009C1E9A">
          <w:pPr>
            <w:pStyle w:val="Footer"/>
            <w:tabs>
              <w:tab w:val="clear" w:pos="8640"/>
              <w:tab w:val="right" w:pos="9360"/>
            </w:tabs>
          </w:pPr>
        </w:p>
      </w:tc>
      <w:tc>
        <w:tcPr>
          <w:tcW w:w="2453" w:type="pct"/>
        </w:tcPr>
        <w:p w:rsidR="00137D90" w:rsidRDefault="006F1089" w:rsidP="009C1E9A">
          <w:pPr>
            <w:pStyle w:val="Footer"/>
            <w:tabs>
              <w:tab w:val="clear" w:pos="8640"/>
              <w:tab w:val="right" w:pos="9360"/>
            </w:tabs>
            <w:jc w:val="right"/>
          </w:pPr>
        </w:p>
      </w:tc>
    </w:tr>
    <w:tr w:rsidR="00D6797B" w:rsidTr="009C1E9A">
      <w:trPr>
        <w:cantSplit/>
      </w:trPr>
      <w:tc>
        <w:tcPr>
          <w:tcW w:w="0" w:type="pct"/>
        </w:tcPr>
        <w:p w:rsidR="00EC379B" w:rsidRDefault="006F1089" w:rsidP="009C1E9A">
          <w:pPr>
            <w:pStyle w:val="Footer"/>
            <w:tabs>
              <w:tab w:val="clear" w:pos="8640"/>
              <w:tab w:val="right" w:pos="9360"/>
            </w:tabs>
          </w:pPr>
        </w:p>
      </w:tc>
      <w:tc>
        <w:tcPr>
          <w:tcW w:w="2395" w:type="pct"/>
        </w:tcPr>
        <w:p w:rsidR="00EC379B" w:rsidRPr="009C1E9A" w:rsidRDefault="006F1089" w:rsidP="009C1E9A">
          <w:pPr>
            <w:pStyle w:val="Footer"/>
            <w:tabs>
              <w:tab w:val="clear" w:pos="8640"/>
              <w:tab w:val="right" w:pos="9360"/>
            </w:tabs>
            <w:rPr>
              <w:rFonts w:ascii="Shruti" w:hAnsi="Shruti"/>
              <w:sz w:val="22"/>
            </w:rPr>
          </w:pPr>
          <w:r>
            <w:rPr>
              <w:rFonts w:ascii="Shruti" w:hAnsi="Shruti"/>
              <w:sz w:val="22"/>
            </w:rPr>
            <w:t>86R 27041</w:t>
          </w:r>
        </w:p>
      </w:tc>
      <w:tc>
        <w:tcPr>
          <w:tcW w:w="2453" w:type="pct"/>
        </w:tcPr>
        <w:p w:rsidR="00EC379B" w:rsidRDefault="006F1089" w:rsidP="009C1E9A">
          <w:pPr>
            <w:pStyle w:val="Footer"/>
            <w:tabs>
              <w:tab w:val="clear" w:pos="8640"/>
              <w:tab w:val="right" w:pos="9360"/>
            </w:tabs>
            <w:jc w:val="right"/>
          </w:pPr>
          <w:r>
            <w:fldChar w:fldCharType="begin"/>
          </w:r>
          <w:r>
            <w:instrText xml:space="preserve"> DOCPROPERTY  OTID  \* MERGEFORMAT </w:instrText>
          </w:r>
          <w:r>
            <w:fldChar w:fldCharType="separate"/>
          </w:r>
          <w:r>
            <w:t>19.104.786</w:t>
          </w:r>
          <w:r>
            <w:fldChar w:fldCharType="end"/>
          </w:r>
        </w:p>
      </w:tc>
    </w:tr>
    <w:tr w:rsidR="00D6797B" w:rsidTr="009C1E9A">
      <w:trPr>
        <w:cantSplit/>
      </w:trPr>
      <w:tc>
        <w:tcPr>
          <w:tcW w:w="0" w:type="pct"/>
        </w:tcPr>
        <w:p w:rsidR="00EC379B" w:rsidRDefault="006F1089" w:rsidP="009C1E9A">
          <w:pPr>
            <w:pStyle w:val="Footer"/>
            <w:tabs>
              <w:tab w:val="clear" w:pos="4320"/>
              <w:tab w:val="clear" w:pos="8640"/>
              <w:tab w:val="left" w:pos="2865"/>
            </w:tabs>
          </w:pPr>
        </w:p>
      </w:tc>
      <w:tc>
        <w:tcPr>
          <w:tcW w:w="2395" w:type="pct"/>
        </w:tcPr>
        <w:p w:rsidR="00EC379B" w:rsidRPr="009C1E9A" w:rsidRDefault="006F1089" w:rsidP="009C1E9A">
          <w:pPr>
            <w:pStyle w:val="Footer"/>
            <w:tabs>
              <w:tab w:val="clear" w:pos="4320"/>
              <w:tab w:val="clear" w:pos="8640"/>
              <w:tab w:val="left" w:pos="2865"/>
            </w:tabs>
            <w:rPr>
              <w:rFonts w:ascii="Shruti" w:hAnsi="Shruti"/>
              <w:sz w:val="22"/>
            </w:rPr>
          </w:pPr>
        </w:p>
      </w:tc>
      <w:tc>
        <w:tcPr>
          <w:tcW w:w="2453" w:type="pct"/>
        </w:tcPr>
        <w:p w:rsidR="00EC379B" w:rsidRDefault="006F1089" w:rsidP="006D504F">
          <w:pPr>
            <w:pStyle w:val="Footer"/>
            <w:rPr>
              <w:rStyle w:val="PageNumber"/>
            </w:rPr>
          </w:pPr>
        </w:p>
        <w:p w:rsidR="00EC379B" w:rsidRDefault="006F1089" w:rsidP="009C1E9A">
          <w:pPr>
            <w:pStyle w:val="Footer"/>
            <w:tabs>
              <w:tab w:val="clear" w:pos="8640"/>
              <w:tab w:val="right" w:pos="9360"/>
            </w:tabs>
            <w:jc w:val="right"/>
          </w:pPr>
        </w:p>
      </w:tc>
    </w:tr>
    <w:tr w:rsidR="00D6797B" w:rsidTr="009C1E9A">
      <w:trPr>
        <w:cantSplit/>
        <w:trHeight w:val="323"/>
      </w:trPr>
      <w:tc>
        <w:tcPr>
          <w:tcW w:w="0" w:type="pct"/>
          <w:gridSpan w:val="3"/>
        </w:tcPr>
        <w:p w:rsidR="00EC379B" w:rsidRDefault="006F108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F1089" w:rsidP="009C1E9A">
          <w:pPr>
            <w:pStyle w:val="Footer"/>
            <w:tabs>
              <w:tab w:val="clear" w:pos="8640"/>
              <w:tab w:val="right" w:pos="9360"/>
            </w:tabs>
            <w:jc w:val="center"/>
          </w:pPr>
        </w:p>
      </w:tc>
    </w:tr>
  </w:tbl>
  <w:p w:rsidR="00EC379B" w:rsidRPr="00FF6F72" w:rsidRDefault="006F108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03" w:rsidRDefault="006F1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1089">
      <w:r>
        <w:separator/>
      </w:r>
    </w:p>
  </w:footnote>
  <w:footnote w:type="continuationSeparator" w:id="0">
    <w:p w:rsidR="00000000" w:rsidRDefault="006F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03" w:rsidRDefault="006F1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03" w:rsidRDefault="006F1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03" w:rsidRDefault="006F1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53407"/>
    <w:multiLevelType w:val="hybridMultilevel"/>
    <w:tmpl w:val="7744DC7C"/>
    <w:lvl w:ilvl="0" w:tplc="506E1FF8">
      <w:start w:val="1"/>
      <w:numFmt w:val="bullet"/>
      <w:lvlText w:val=""/>
      <w:lvlJc w:val="left"/>
      <w:pPr>
        <w:tabs>
          <w:tab w:val="num" w:pos="720"/>
        </w:tabs>
        <w:ind w:left="720" w:hanging="360"/>
      </w:pPr>
      <w:rPr>
        <w:rFonts w:ascii="Symbol" w:hAnsi="Symbol" w:hint="default"/>
      </w:rPr>
    </w:lvl>
    <w:lvl w:ilvl="1" w:tplc="C6A2D2A8" w:tentative="1">
      <w:start w:val="1"/>
      <w:numFmt w:val="bullet"/>
      <w:lvlText w:val="o"/>
      <w:lvlJc w:val="left"/>
      <w:pPr>
        <w:ind w:left="1440" w:hanging="360"/>
      </w:pPr>
      <w:rPr>
        <w:rFonts w:ascii="Courier New" w:hAnsi="Courier New" w:cs="Courier New" w:hint="default"/>
      </w:rPr>
    </w:lvl>
    <w:lvl w:ilvl="2" w:tplc="3678EF44" w:tentative="1">
      <w:start w:val="1"/>
      <w:numFmt w:val="bullet"/>
      <w:lvlText w:val=""/>
      <w:lvlJc w:val="left"/>
      <w:pPr>
        <w:ind w:left="2160" w:hanging="360"/>
      </w:pPr>
      <w:rPr>
        <w:rFonts w:ascii="Wingdings" w:hAnsi="Wingdings" w:hint="default"/>
      </w:rPr>
    </w:lvl>
    <w:lvl w:ilvl="3" w:tplc="86FA8B3A" w:tentative="1">
      <w:start w:val="1"/>
      <w:numFmt w:val="bullet"/>
      <w:lvlText w:val=""/>
      <w:lvlJc w:val="left"/>
      <w:pPr>
        <w:ind w:left="2880" w:hanging="360"/>
      </w:pPr>
      <w:rPr>
        <w:rFonts w:ascii="Symbol" w:hAnsi="Symbol" w:hint="default"/>
      </w:rPr>
    </w:lvl>
    <w:lvl w:ilvl="4" w:tplc="C798C276" w:tentative="1">
      <w:start w:val="1"/>
      <w:numFmt w:val="bullet"/>
      <w:lvlText w:val="o"/>
      <w:lvlJc w:val="left"/>
      <w:pPr>
        <w:ind w:left="3600" w:hanging="360"/>
      </w:pPr>
      <w:rPr>
        <w:rFonts w:ascii="Courier New" w:hAnsi="Courier New" w:cs="Courier New" w:hint="default"/>
      </w:rPr>
    </w:lvl>
    <w:lvl w:ilvl="5" w:tplc="C4E4D6D8" w:tentative="1">
      <w:start w:val="1"/>
      <w:numFmt w:val="bullet"/>
      <w:lvlText w:val=""/>
      <w:lvlJc w:val="left"/>
      <w:pPr>
        <w:ind w:left="4320" w:hanging="360"/>
      </w:pPr>
      <w:rPr>
        <w:rFonts w:ascii="Wingdings" w:hAnsi="Wingdings" w:hint="default"/>
      </w:rPr>
    </w:lvl>
    <w:lvl w:ilvl="6" w:tplc="AC56D828" w:tentative="1">
      <w:start w:val="1"/>
      <w:numFmt w:val="bullet"/>
      <w:lvlText w:val=""/>
      <w:lvlJc w:val="left"/>
      <w:pPr>
        <w:ind w:left="5040" w:hanging="360"/>
      </w:pPr>
      <w:rPr>
        <w:rFonts w:ascii="Symbol" w:hAnsi="Symbol" w:hint="default"/>
      </w:rPr>
    </w:lvl>
    <w:lvl w:ilvl="7" w:tplc="237C9394" w:tentative="1">
      <w:start w:val="1"/>
      <w:numFmt w:val="bullet"/>
      <w:lvlText w:val="o"/>
      <w:lvlJc w:val="left"/>
      <w:pPr>
        <w:ind w:left="5760" w:hanging="360"/>
      </w:pPr>
      <w:rPr>
        <w:rFonts w:ascii="Courier New" w:hAnsi="Courier New" w:cs="Courier New" w:hint="default"/>
      </w:rPr>
    </w:lvl>
    <w:lvl w:ilvl="8" w:tplc="2D08D20A" w:tentative="1">
      <w:start w:val="1"/>
      <w:numFmt w:val="bullet"/>
      <w:lvlText w:val=""/>
      <w:lvlJc w:val="left"/>
      <w:pPr>
        <w:ind w:left="6480" w:hanging="360"/>
      </w:pPr>
      <w:rPr>
        <w:rFonts w:ascii="Wingdings" w:hAnsi="Wingdings" w:hint="default"/>
      </w:rPr>
    </w:lvl>
  </w:abstractNum>
  <w:abstractNum w:abstractNumId="1" w15:restartNumberingAfterBreak="0">
    <w:nsid w:val="702A4CD0"/>
    <w:multiLevelType w:val="hybridMultilevel"/>
    <w:tmpl w:val="08C01632"/>
    <w:lvl w:ilvl="0" w:tplc="8CE6B818">
      <w:start w:val="1"/>
      <w:numFmt w:val="bullet"/>
      <w:lvlText w:val=""/>
      <w:lvlJc w:val="left"/>
      <w:pPr>
        <w:tabs>
          <w:tab w:val="num" w:pos="720"/>
        </w:tabs>
        <w:ind w:left="720" w:hanging="360"/>
      </w:pPr>
      <w:rPr>
        <w:rFonts w:ascii="Symbol" w:hAnsi="Symbol" w:hint="default"/>
      </w:rPr>
    </w:lvl>
    <w:lvl w:ilvl="1" w:tplc="ED5455AA" w:tentative="1">
      <w:start w:val="1"/>
      <w:numFmt w:val="bullet"/>
      <w:lvlText w:val="o"/>
      <w:lvlJc w:val="left"/>
      <w:pPr>
        <w:ind w:left="1440" w:hanging="360"/>
      </w:pPr>
      <w:rPr>
        <w:rFonts w:ascii="Courier New" w:hAnsi="Courier New" w:cs="Courier New" w:hint="default"/>
      </w:rPr>
    </w:lvl>
    <w:lvl w:ilvl="2" w:tplc="AC70DC0C" w:tentative="1">
      <w:start w:val="1"/>
      <w:numFmt w:val="bullet"/>
      <w:lvlText w:val=""/>
      <w:lvlJc w:val="left"/>
      <w:pPr>
        <w:ind w:left="2160" w:hanging="360"/>
      </w:pPr>
      <w:rPr>
        <w:rFonts w:ascii="Wingdings" w:hAnsi="Wingdings" w:hint="default"/>
      </w:rPr>
    </w:lvl>
    <w:lvl w:ilvl="3" w:tplc="6DEC4FBA" w:tentative="1">
      <w:start w:val="1"/>
      <w:numFmt w:val="bullet"/>
      <w:lvlText w:val=""/>
      <w:lvlJc w:val="left"/>
      <w:pPr>
        <w:ind w:left="2880" w:hanging="360"/>
      </w:pPr>
      <w:rPr>
        <w:rFonts w:ascii="Symbol" w:hAnsi="Symbol" w:hint="default"/>
      </w:rPr>
    </w:lvl>
    <w:lvl w:ilvl="4" w:tplc="12ACCBDC" w:tentative="1">
      <w:start w:val="1"/>
      <w:numFmt w:val="bullet"/>
      <w:lvlText w:val="o"/>
      <w:lvlJc w:val="left"/>
      <w:pPr>
        <w:ind w:left="3600" w:hanging="360"/>
      </w:pPr>
      <w:rPr>
        <w:rFonts w:ascii="Courier New" w:hAnsi="Courier New" w:cs="Courier New" w:hint="default"/>
      </w:rPr>
    </w:lvl>
    <w:lvl w:ilvl="5" w:tplc="50E4BB04" w:tentative="1">
      <w:start w:val="1"/>
      <w:numFmt w:val="bullet"/>
      <w:lvlText w:val=""/>
      <w:lvlJc w:val="left"/>
      <w:pPr>
        <w:ind w:left="4320" w:hanging="360"/>
      </w:pPr>
      <w:rPr>
        <w:rFonts w:ascii="Wingdings" w:hAnsi="Wingdings" w:hint="default"/>
      </w:rPr>
    </w:lvl>
    <w:lvl w:ilvl="6" w:tplc="188C2090" w:tentative="1">
      <w:start w:val="1"/>
      <w:numFmt w:val="bullet"/>
      <w:lvlText w:val=""/>
      <w:lvlJc w:val="left"/>
      <w:pPr>
        <w:ind w:left="5040" w:hanging="360"/>
      </w:pPr>
      <w:rPr>
        <w:rFonts w:ascii="Symbol" w:hAnsi="Symbol" w:hint="default"/>
      </w:rPr>
    </w:lvl>
    <w:lvl w:ilvl="7" w:tplc="B6E4F0C0" w:tentative="1">
      <w:start w:val="1"/>
      <w:numFmt w:val="bullet"/>
      <w:lvlText w:val="o"/>
      <w:lvlJc w:val="left"/>
      <w:pPr>
        <w:ind w:left="5760" w:hanging="360"/>
      </w:pPr>
      <w:rPr>
        <w:rFonts w:ascii="Courier New" w:hAnsi="Courier New" w:cs="Courier New" w:hint="default"/>
      </w:rPr>
    </w:lvl>
    <w:lvl w:ilvl="8" w:tplc="97F40D8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7B"/>
    <w:rsid w:val="006F1089"/>
    <w:rsid w:val="00D6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9C58B2-397A-48C1-B25E-4012E04E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51A1B"/>
    <w:rPr>
      <w:sz w:val="16"/>
      <w:szCs w:val="16"/>
    </w:rPr>
  </w:style>
  <w:style w:type="paragraph" w:styleId="CommentText">
    <w:name w:val="annotation text"/>
    <w:basedOn w:val="Normal"/>
    <w:link w:val="CommentTextChar"/>
    <w:semiHidden/>
    <w:unhideWhenUsed/>
    <w:rsid w:val="00351A1B"/>
    <w:rPr>
      <w:sz w:val="20"/>
      <w:szCs w:val="20"/>
    </w:rPr>
  </w:style>
  <w:style w:type="character" w:customStyle="1" w:styleId="CommentTextChar">
    <w:name w:val="Comment Text Char"/>
    <w:basedOn w:val="DefaultParagraphFont"/>
    <w:link w:val="CommentText"/>
    <w:semiHidden/>
    <w:rsid w:val="00351A1B"/>
  </w:style>
  <w:style w:type="paragraph" w:styleId="CommentSubject">
    <w:name w:val="annotation subject"/>
    <w:basedOn w:val="CommentText"/>
    <w:next w:val="CommentText"/>
    <w:link w:val="CommentSubjectChar"/>
    <w:semiHidden/>
    <w:unhideWhenUsed/>
    <w:rsid w:val="00351A1B"/>
    <w:rPr>
      <w:b/>
      <w:bCs/>
    </w:rPr>
  </w:style>
  <w:style w:type="character" w:customStyle="1" w:styleId="CommentSubjectChar">
    <w:name w:val="Comment Subject Char"/>
    <w:basedOn w:val="CommentTextChar"/>
    <w:link w:val="CommentSubject"/>
    <w:semiHidden/>
    <w:rsid w:val="00351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3078</Characters>
  <Application>Microsoft Office Word</Application>
  <DocSecurity>4</DocSecurity>
  <Lines>71</Lines>
  <Paragraphs>21</Paragraphs>
  <ScaleCrop>false</ScaleCrop>
  <HeadingPairs>
    <vt:vector size="2" baseType="variant">
      <vt:variant>
        <vt:lpstr>Title</vt:lpstr>
      </vt:variant>
      <vt:variant>
        <vt:i4>1</vt:i4>
      </vt:variant>
    </vt:vector>
  </HeadingPairs>
  <TitlesOfParts>
    <vt:vector size="1" baseType="lpstr">
      <vt:lpstr>BA - HB03009 (Committee Report (Unamended))</vt:lpstr>
    </vt:vector>
  </TitlesOfParts>
  <Company>State of Texas</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27041</dc:subject>
  <dc:creator>State of Texas</dc:creator>
  <dc:description>HB 3009 by Talarico-(H)Public Education</dc:description>
  <cp:lastModifiedBy>Scotty Wimberley</cp:lastModifiedBy>
  <cp:revision>2</cp:revision>
  <cp:lastPrinted>2003-11-26T17:21:00Z</cp:lastPrinted>
  <dcterms:created xsi:type="dcterms:W3CDTF">2019-04-24T02:09:00Z</dcterms:created>
  <dcterms:modified xsi:type="dcterms:W3CDTF">2019-04-24T02:09:00Z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19.104.786</vt:lpwstr>
  </property>
</Properties>
</file>