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BD" w:rsidRDefault="000A16B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CD5107110714948A887BEC557202AF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A16BD" w:rsidRPr="00585C31" w:rsidRDefault="000A16BD" w:rsidP="000F1DF9">
      <w:pPr>
        <w:spacing w:after="0" w:line="240" w:lineRule="auto"/>
        <w:rPr>
          <w:rFonts w:cs="Times New Roman"/>
          <w:szCs w:val="24"/>
        </w:rPr>
      </w:pPr>
    </w:p>
    <w:p w:rsidR="000A16BD" w:rsidRPr="00585C31" w:rsidRDefault="000A16B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A16BD" w:rsidTr="000F1DF9">
        <w:tc>
          <w:tcPr>
            <w:tcW w:w="2718" w:type="dxa"/>
          </w:tcPr>
          <w:p w:rsidR="000A16BD" w:rsidRPr="005C2A78" w:rsidRDefault="000A16B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91EA5EF54DD42E9AA366F3E71D1229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A16BD" w:rsidRPr="00FF6471" w:rsidRDefault="000A16B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11042B33602420E82D3D1BA7E06E01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3011</w:t>
                </w:r>
              </w:sdtContent>
            </w:sdt>
          </w:p>
        </w:tc>
      </w:tr>
      <w:tr w:rsidR="000A16B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CAEE23EA5F848438DBABF20B18D0893"/>
            </w:placeholder>
          </w:sdtPr>
          <w:sdtContent>
            <w:tc>
              <w:tcPr>
                <w:tcW w:w="2718" w:type="dxa"/>
              </w:tcPr>
              <w:p w:rsidR="000A16BD" w:rsidRPr="000F1DF9" w:rsidRDefault="000A16B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86R11959 KJE-D</w:t>
                </w:r>
              </w:p>
            </w:tc>
          </w:sdtContent>
        </w:sdt>
        <w:tc>
          <w:tcPr>
            <w:tcW w:w="6858" w:type="dxa"/>
          </w:tcPr>
          <w:p w:rsidR="000A16BD" w:rsidRPr="005C2A78" w:rsidRDefault="000A16B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57916D1D7DD417FBA938AD1FD66D60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9F74E835EB44440BFD404293B2A387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Turner, Chris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4EA3787992441D6BCA8971BD1DD257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(Powell)</w:t>
                </w:r>
              </w:sdtContent>
            </w:sdt>
          </w:p>
        </w:tc>
      </w:tr>
      <w:tr w:rsidR="000A16BD" w:rsidTr="000F1DF9">
        <w:tc>
          <w:tcPr>
            <w:tcW w:w="2718" w:type="dxa"/>
          </w:tcPr>
          <w:p w:rsidR="000A16BD" w:rsidRPr="00BC7495" w:rsidRDefault="000A16B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8500B86BE50421BB962077709A1C7E5"/>
            </w:placeholder>
          </w:sdtPr>
          <w:sdtContent>
            <w:tc>
              <w:tcPr>
                <w:tcW w:w="6858" w:type="dxa"/>
              </w:tcPr>
              <w:p w:rsidR="000A16BD" w:rsidRPr="00FF6471" w:rsidRDefault="000A16B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0A16BD" w:rsidTr="000F1DF9">
        <w:tc>
          <w:tcPr>
            <w:tcW w:w="2718" w:type="dxa"/>
          </w:tcPr>
          <w:p w:rsidR="000A16BD" w:rsidRPr="00BC7495" w:rsidRDefault="000A16B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9DB9CFAA9C24C2AA1635B97D26D311E"/>
            </w:placeholder>
            <w:date w:fullDate="2019-05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A16BD" w:rsidRPr="00FF6471" w:rsidRDefault="000A16B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5/14/2019</w:t>
                </w:r>
              </w:p>
            </w:tc>
          </w:sdtContent>
        </w:sdt>
      </w:tr>
      <w:tr w:rsidR="000A16BD" w:rsidTr="000F1DF9">
        <w:tc>
          <w:tcPr>
            <w:tcW w:w="2718" w:type="dxa"/>
          </w:tcPr>
          <w:p w:rsidR="000A16BD" w:rsidRPr="00BC7495" w:rsidRDefault="000A16B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E915F91C4B546FD8A9559E3CB7A99AB"/>
            </w:placeholder>
          </w:sdtPr>
          <w:sdtContent>
            <w:tc>
              <w:tcPr>
                <w:tcW w:w="6858" w:type="dxa"/>
              </w:tcPr>
              <w:p w:rsidR="000A16BD" w:rsidRPr="00FF6471" w:rsidRDefault="000A16B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0A16BD" w:rsidRPr="00FF6471" w:rsidRDefault="000A16BD" w:rsidP="000F1DF9">
      <w:pPr>
        <w:spacing w:after="0" w:line="240" w:lineRule="auto"/>
        <w:rPr>
          <w:rFonts w:cs="Times New Roman"/>
          <w:szCs w:val="24"/>
        </w:rPr>
      </w:pPr>
    </w:p>
    <w:p w:rsidR="000A16BD" w:rsidRPr="00FF6471" w:rsidRDefault="000A16BD" w:rsidP="000F1DF9">
      <w:pPr>
        <w:spacing w:after="0" w:line="240" w:lineRule="auto"/>
        <w:rPr>
          <w:rFonts w:cs="Times New Roman"/>
          <w:szCs w:val="24"/>
        </w:rPr>
      </w:pPr>
    </w:p>
    <w:p w:rsidR="000A16BD" w:rsidRPr="00FF6471" w:rsidRDefault="000A16B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522FC76BC6F4F08A6E4BCC810D6EB3C"/>
        </w:placeholder>
      </w:sdtPr>
      <w:sdtContent>
        <w:p w:rsidR="000A16BD" w:rsidRDefault="000A16B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B10C169A713644D5A56D8F36091F3687"/>
        </w:placeholder>
      </w:sdtPr>
      <w:sdtEndPr/>
      <w:sdtContent>
        <w:p w:rsidR="000A16BD" w:rsidRDefault="000A16BD" w:rsidP="000A16BD">
          <w:pPr>
            <w:pStyle w:val="NormalWeb"/>
            <w:spacing w:before="0" w:beforeAutospacing="0" w:after="0" w:afterAutospacing="0"/>
            <w:jc w:val="both"/>
            <w:divId w:val="497187689"/>
            <w:rPr>
              <w:rFonts w:eastAsia="Times New Roman"/>
              <w:bCs/>
            </w:rPr>
          </w:pPr>
        </w:p>
        <w:p w:rsidR="000A16BD" w:rsidRPr="00D70925" w:rsidRDefault="000A16BD" w:rsidP="000A16B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0A16BD">
            <w:rPr>
              <w:rFonts w:cs="Times New Roman"/>
              <w:szCs w:val="24"/>
            </w:rPr>
            <w:t>H.B. 3011 amends current law relating to requiring the Texas Higher Education Coordinating Board to provide to a school district certain information used in determining academic accountability ratings for the district.</w:t>
          </w:r>
        </w:p>
      </w:sdtContent>
    </w:sdt>
    <w:p w:rsidR="000A16BD" w:rsidRPr="00380129" w:rsidRDefault="000A16B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0A16BD" w:rsidRPr="005C2A78" w:rsidRDefault="000A16B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7471A1611944DFD979BC450F536310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A16BD" w:rsidRPr="006529C4" w:rsidRDefault="000A16B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A16BD" w:rsidRPr="006529C4" w:rsidRDefault="000A16B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A16BD" w:rsidRPr="006529C4" w:rsidRDefault="000A16B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A16BD" w:rsidRPr="005C2A78" w:rsidRDefault="000A16B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98742ABBC404E4091D5FBD6D66BDBB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A16BD" w:rsidRPr="005C2A78" w:rsidRDefault="000A16B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16BD" w:rsidRDefault="000A16BD" w:rsidP="00A87E0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380129">
        <w:rPr>
          <w:rFonts w:eastAsia="Times New Roman" w:cs="Times New Roman"/>
          <w:szCs w:val="24"/>
        </w:rPr>
        <w:t xml:space="preserve">Subchapter C, Chapter 39, Education Code, </w:t>
      </w:r>
      <w:r>
        <w:rPr>
          <w:rFonts w:eastAsia="Times New Roman" w:cs="Times New Roman"/>
          <w:szCs w:val="24"/>
        </w:rPr>
        <w:t xml:space="preserve">by adding Section 39.059, </w:t>
      </w:r>
      <w:r w:rsidRPr="00380129">
        <w:rPr>
          <w:rFonts w:eastAsia="Times New Roman" w:cs="Times New Roman"/>
          <w:szCs w:val="24"/>
        </w:rPr>
        <w:t>as follows:</w:t>
      </w:r>
    </w:p>
    <w:p w:rsidR="000A16BD" w:rsidRDefault="000A16BD" w:rsidP="00A87E0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16BD" w:rsidRDefault="000A16BD" w:rsidP="00A87E0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39.059. DATA TRANSPARENCY. (a) Defines, for purposes of this section, "coordinating board" to mean the Texas Higher Education Coordinating Board (THECB) and "institution of higher education." </w:t>
      </w:r>
    </w:p>
    <w:p w:rsidR="000A16BD" w:rsidRDefault="000A16BD" w:rsidP="00A87E0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A16BD" w:rsidRDefault="000A16BD" w:rsidP="00A87E0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THECB, b</w:t>
      </w:r>
      <w:r w:rsidRPr="00380129">
        <w:rPr>
          <w:rFonts w:eastAsia="Times New Roman" w:cs="Times New Roman"/>
          <w:szCs w:val="24"/>
        </w:rPr>
        <w:t xml:space="preserve">efore the initial release of academic accountability ratings for a school year, </w:t>
      </w:r>
      <w:r>
        <w:rPr>
          <w:rFonts w:eastAsia="Times New Roman" w:cs="Times New Roman"/>
          <w:szCs w:val="24"/>
        </w:rPr>
        <w:t>to</w:t>
      </w:r>
      <w:r w:rsidRPr="00380129">
        <w:rPr>
          <w:rFonts w:eastAsia="Times New Roman" w:cs="Times New Roman"/>
          <w:szCs w:val="24"/>
        </w:rPr>
        <w:t xml:space="preserve"> provide to each school district a copy of all source data as submitted to </w:t>
      </w:r>
      <w:r>
        <w:rPr>
          <w:rFonts w:eastAsia="Times New Roman" w:cs="Times New Roman"/>
          <w:szCs w:val="24"/>
        </w:rPr>
        <w:t>THECB</w:t>
      </w:r>
      <w:r w:rsidRPr="00380129">
        <w:rPr>
          <w:rFonts w:eastAsia="Times New Roman" w:cs="Times New Roman"/>
          <w:szCs w:val="24"/>
        </w:rPr>
        <w:t xml:space="preserve"> by an institution of higher education that </w:t>
      </w:r>
      <w:r>
        <w:rPr>
          <w:rFonts w:eastAsia="Times New Roman" w:cs="Times New Roman"/>
          <w:szCs w:val="24"/>
        </w:rPr>
        <w:t>THECB</w:t>
      </w:r>
      <w:r w:rsidRPr="00380129">
        <w:rPr>
          <w:rFonts w:eastAsia="Times New Roman" w:cs="Times New Roman"/>
          <w:szCs w:val="24"/>
        </w:rPr>
        <w:t xml:space="preserve"> provides to the </w:t>
      </w:r>
      <w:r>
        <w:rPr>
          <w:rFonts w:eastAsia="Times New Roman" w:cs="Times New Roman"/>
          <w:szCs w:val="24"/>
        </w:rPr>
        <w:t>Texas Education Agency</w:t>
      </w:r>
      <w:r w:rsidRPr="00380129">
        <w:rPr>
          <w:rFonts w:eastAsia="Times New Roman" w:cs="Times New Roman"/>
          <w:szCs w:val="24"/>
        </w:rPr>
        <w:t xml:space="preserve"> to consider in:</w:t>
      </w:r>
    </w:p>
    <w:p w:rsidR="000A16BD" w:rsidRPr="00380129" w:rsidRDefault="000A16BD" w:rsidP="00A87E0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A16BD" w:rsidRDefault="000A16BD" w:rsidP="00A87E0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380129">
        <w:rPr>
          <w:rFonts w:eastAsia="Times New Roman" w:cs="Times New Roman"/>
          <w:szCs w:val="24"/>
        </w:rPr>
        <w:t>determining the district's accreditation status under Section 39.052</w:t>
      </w:r>
      <w:r>
        <w:rPr>
          <w:rFonts w:eastAsia="Times New Roman" w:cs="Times New Roman"/>
          <w:szCs w:val="24"/>
        </w:rPr>
        <w:t xml:space="preserve"> (Determination of Accreditation Status or Performance Rating)</w:t>
      </w:r>
      <w:r w:rsidRPr="00380129">
        <w:rPr>
          <w:rFonts w:eastAsia="Times New Roman" w:cs="Times New Roman"/>
          <w:szCs w:val="24"/>
        </w:rPr>
        <w:t>; or</w:t>
      </w:r>
    </w:p>
    <w:p w:rsidR="000A16BD" w:rsidRPr="00380129" w:rsidRDefault="000A16BD" w:rsidP="00A87E0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0A16BD" w:rsidRPr="005C2A78" w:rsidRDefault="000A16BD" w:rsidP="00A87E0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380129">
        <w:rPr>
          <w:rFonts w:eastAsia="Times New Roman" w:cs="Times New Roman"/>
          <w:szCs w:val="24"/>
        </w:rPr>
        <w:t>assigning performance ratings for the district or the district's campuses under Section 39.054</w:t>
      </w:r>
      <w:r>
        <w:rPr>
          <w:rFonts w:eastAsia="Times New Roman" w:cs="Times New Roman"/>
          <w:szCs w:val="24"/>
        </w:rPr>
        <w:t xml:space="preserve"> (Methods and Standards For Evaluating Performance)</w:t>
      </w:r>
      <w:r w:rsidRPr="00380129">
        <w:rPr>
          <w:rFonts w:eastAsia="Times New Roman" w:cs="Times New Roman"/>
          <w:szCs w:val="24"/>
        </w:rPr>
        <w:t>.</w:t>
      </w:r>
    </w:p>
    <w:p w:rsidR="000A16BD" w:rsidRPr="005C2A78" w:rsidRDefault="000A16BD" w:rsidP="00A87E0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16BD" w:rsidRPr="005C2A78" w:rsidRDefault="000A16BD" w:rsidP="00A87E0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this Act applies beginning with the 2019–2020 school year. </w:t>
      </w:r>
    </w:p>
    <w:p w:rsidR="000A16BD" w:rsidRPr="005C2A78" w:rsidRDefault="000A16BD" w:rsidP="00A87E0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16BD" w:rsidRPr="00C8671F" w:rsidRDefault="000A16BD" w:rsidP="00A87E0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Effective date: September 1, 2019. </w:t>
      </w:r>
    </w:p>
    <w:sectPr w:rsidR="000A16BD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6B" w:rsidRDefault="0071306B" w:rsidP="000F1DF9">
      <w:pPr>
        <w:spacing w:after="0" w:line="240" w:lineRule="auto"/>
      </w:pPr>
      <w:r>
        <w:separator/>
      </w:r>
    </w:p>
  </w:endnote>
  <w:endnote w:type="continuationSeparator" w:id="0">
    <w:p w:rsidR="0071306B" w:rsidRDefault="0071306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BD" w:rsidRDefault="000A1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1306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A16BD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A16BD">
                <w:rPr>
                  <w:sz w:val="20"/>
                  <w:szCs w:val="20"/>
                </w:rPr>
                <w:t>H.B. 3011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A16BD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1306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A16B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A16B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BD" w:rsidRDefault="000A1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6B" w:rsidRDefault="0071306B" w:rsidP="000F1DF9">
      <w:pPr>
        <w:spacing w:after="0" w:line="240" w:lineRule="auto"/>
      </w:pPr>
      <w:r>
        <w:separator/>
      </w:r>
    </w:p>
  </w:footnote>
  <w:footnote w:type="continuationSeparator" w:id="0">
    <w:p w:rsidR="0071306B" w:rsidRDefault="0071306B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BD" w:rsidRDefault="000A1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BD" w:rsidRDefault="000A1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BD" w:rsidRDefault="000A1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A16BD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130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3DDA02-AA1A-44EE-979E-15DBCA6D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16B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A63DF" w:rsidP="00DA63DF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CD5107110714948A887BEC55720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C9CA-CCAE-4E4A-87B9-6D97DA8A79D0}"/>
      </w:docPartPr>
      <w:docPartBody>
        <w:p w:rsidR="00000000" w:rsidRDefault="005D19CF"/>
      </w:docPartBody>
    </w:docPart>
    <w:docPart>
      <w:docPartPr>
        <w:name w:val="591EA5EF54DD42E9AA366F3E71D1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08F-4BEC-4A92-BFF8-1AA068200DAE}"/>
      </w:docPartPr>
      <w:docPartBody>
        <w:p w:rsidR="00000000" w:rsidRDefault="005D19CF"/>
      </w:docPartBody>
    </w:docPart>
    <w:docPart>
      <w:docPartPr>
        <w:name w:val="411042B33602420E82D3D1BA7E06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1595-DDAA-450D-B393-4C6B56292F2D}"/>
      </w:docPartPr>
      <w:docPartBody>
        <w:p w:rsidR="00000000" w:rsidRDefault="005D19CF"/>
      </w:docPartBody>
    </w:docPart>
    <w:docPart>
      <w:docPartPr>
        <w:name w:val="FCAEE23EA5F848438DBABF20B18D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0B1B6-CC3B-4319-BD1C-69143B78DD21}"/>
      </w:docPartPr>
      <w:docPartBody>
        <w:p w:rsidR="00000000" w:rsidRDefault="005D19CF"/>
      </w:docPartBody>
    </w:docPart>
    <w:docPart>
      <w:docPartPr>
        <w:name w:val="157916D1D7DD417FBA938AD1FD66D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9EF3-9C5D-466D-B239-5DF562A819F2}"/>
      </w:docPartPr>
      <w:docPartBody>
        <w:p w:rsidR="00000000" w:rsidRDefault="005D19CF"/>
      </w:docPartBody>
    </w:docPart>
    <w:docPart>
      <w:docPartPr>
        <w:name w:val="69F74E835EB44440BFD404293B2A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478A-A8B1-4F48-8DB9-92992BA6F961}"/>
      </w:docPartPr>
      <w:docPartBody>
        <w:p w:rsidR="00000000" w:rsidRDefault="005D19CF"/>
      </w:docPartBody>
    </w:docPart>
    <w:docPart>
      <w:docPartPr>
        <w:name w:val="34EA3787992441D6BCA8971BD1DD2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E3F3-6117-42B2-BB6E-7C574DCA7D06}"/>
      </w:docPartPr>
      <w:docPartBody>
        <w:p w:rsidR="00000000" w:rsidRDefault="005D19CF"/>
      </w:docPartBody>
    </w:docPart>
    <w:docPart>
      <w:docPartPr>
        <w:name w:val="F8500B86BE50421BB962077709A1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4BF7-520D-4C4E-BD3E-8CB52BE06403}"/>
      </w:docPartPr>
      <w:docPartBody>
        <w:p w:rsidR="00000000" w:rsidRDefault="005D19CF"/>
      </w:docPartBody>
    </w:docPart>
    <w:docPart>
      <w:docPartPr>
        <w:name w:val="B9DB9CFAA9C24C2AA1635B97D26D3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554A-EFAB-40E1-B00B-B8D31776E8BB}"/>
      </w:docPartPr>
      <w:docPartBody>
        <w:p w:rsidR="00000000" w:rsidRDefault="00DA63DF" w:rsidP="00DA63DF">
          <w:pPr>
            <w:pStyle w:val="B9DB9CFAA9C24C2AA1635B97D26D311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E915F91C4B546FD8A9559E3CB7A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D15B9-597D-4A7A-902B-8BF8C841075A}"/>
      </w:docPartPr>
      <w:docPartBody>
        <w:p w:rsidR="00000000" w:rsidRDefault="005D19CF"/>
      </w:docPartBody>
    </w:docPart>
    <w:docPart>
      <w:docPartPr>
        <w:name w:val="A522FC76BC6F4F08A6E4BCC810D6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9AAF-EBB6-461D-88B8-B3E6E1C0C86F}"/>
      </w:docPartPr>
      <w:docPartBody>
        <w:p w:rsidR="00000000" w:rsidRDefault="005D19CF"/>
      </w:docPartBody>
    </w:docPart>
    <w:docPart>
      <w:docPartPr>
        <w:name w:val="B10C169A713644D5A56D8F36091F3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1152-FDAD-4D1C-A642-74713FAE1C38}"/>
      </w:docPartPr>
      <w:docPartBody>
        <w:p w:rsidR="00000000" w:rsidRDefault="00DA63DF" w:rsidP="00DA63DF">
          <w:pPr>
            <w:pStyle w:val="B10C169A713644D5A56D8F36091F368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7471A1611944DFD979BC450F536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67A9-F1B0-4B70-80B7-BFAE7A0BAD24}"/>
      </w:docPartPr>
      <w:docPartBody>
        <w:p w:rsidR="00000000" w:rsidRDefault="005D19CF"/>
      </w:docPartBody>
    </w:docPart>
    <w:docPart>
      <w:docPartPr>
        <w:name w:val="898742ABBC404E4091D5FBD6D66B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1888-6F4C-4F2A-A603-0B890F13E169}"/>
      </w:docPartPr>
      <w:docPartBody>
        <w:p w:rsidR="00000000" w:rsidRDefault="005D19C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19CF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A63DF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3D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A63DF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A63DF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A63D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9DB9CFAA9C24C2AA1635B97D26D311E">
    <w:name w:val="B9DB9CFAA9C24C2AA1635B97D26D311E"/>
    <w:rsid w:val="00DA63DF"/>
    <w:pPr>
      <w:spacing w:after="160" w:line="259" w:lineRule="auto"/>
    </w:pPr>
  </w:style>
  <w:style w:type="paragraph" w:customStyle="1" w:styleId="B10C169A713644D5A56D8F36091F3687">
    <w:name w:val="B10C169A713644D5A56D8F36091F3687"/>
    <w:rsid w:val="00DA63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81C24B9-C44D-469C-8678-1A300A85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240</Words>
  <Characters>1368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2019-05-15T02:26:00Z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