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267C" w:rsidTr="00345119">
        <w:tc>
          <w:tcPr>
            <w:tcW w:w="9576" w:type="dxa"/>
            <w:noWrap/>
          </w:tcPr>
          <w:p w:rsidR="008423E4" w:rsidRPr="0022177D" w:rsidRDefault="00C40E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0E17" w:rsidP="008423E4">
      <w:pPr>
        <w:jc w:val="center"/>
      </w:pPr>
    </w:p>
    <w:p w:rsidR="008423E4" w:rsidRPr="00B31F0E" w:rsidRDefault="00C40E17" w:rsidP="008423E4"/>
    <w:p w:rsidR="008423E4" w:rsidRPr="00742794" w:rsidRDefault="00C40E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267C" w:rsidTr="00345119">
        <w:tc>
          <w:tcPr>
            <w:tcW w:w="9576" w:type="dxa"/>
          </w:tcPr>
          <w:p w:rsidR="008423E4" w:rsidRPr="00861995" w:rsidRDefault="00C40E17" w:rsidP="00345119">
            <w:pPr>
              <w:jc w:val="right"/>
            </w:pPr>
            <w:r>
              <w:t>H.B. 3025</w:t>
            </w:r>
          </w:p>
        </w:tc>
      </w:tr>
      <w:tr w:rsidR="00E6267C" w:rsidTr="00345119">
        <w:tc>
          <w:tcPr>
            <w:tcW w:w="9576" w:type="dxa"/>
          </w:tcPr>
          <w:p w:rsidR="008423E4" w:rsidRPr="00861995" w:rsidRDefault="00C40E17" w:rsidP="00FE0E25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E6267C" w:rsidTr="00345119">
        <w:tc>
          <w:tcPr>
            <w:tcW w:w="9576" w:type="dxa"/>
          </w:tcPr>
          <w:p w:rsidR="008423E4" w:rsidRPr="00861995" w:rsidRDefault="00C40E17" w:rsidP="00345119">
            <w:pPr>
              <w:jc w:val="right"/>
            </w:pPr>
            <w:r>
              <w:t>Public Education</w:t>
            </w:r>
          </w:p>
        </w:tc>
      </w:tr>
      <w:tr w:rsidR="00E6267C" w:rsidTr="00345119">
        <w:tc>
          <w:tcPr>
            <w:tcW w:w="9576" w:type="dxa"/>
          </w:tcPr>
          <w:p w:rsidR="008423E4" w:rsidRDefault="00C40E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0E17" w:rsidP="008423E4">
      <w:pPr>
        <w:tabs>
          <w:tab w:val="right" w:pos="9360"/>
        </w:tabs>
      </w:pPr>
    </w:p>
    <w:p w:rsidR="008423E4" w:rsidRDefault="00C40E17" w:rsidP="008423E4"/>
    <w:p w:rsidR="008423E4" w:rsidRDefault="00C40E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267C" w:rsidTr="00345119">
        <w:tc>
          <w:tcPr>
            <w:tcW w:w="9576" w:type="dxa"/>
          </w:tcPr>
          <w:p w:rsidR="008423E4" w:rsidRPr="00A8133F" w:rsidRDefault="00C40E17" w:rsidP="004201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0E17" w:rsidP="004201AF"/>
          <w:p w:rsidR="008423E4" w:rsidRDefault="00C40E17" w:rsidP="004201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Early evaluation and diagnosis is vital for serving children with any of the many disabilities that affect learning and specialist </w:t>
            </w:r>
            <w:r>
              <w:t>evaluation is required for the implementation of an individualized education program</w:t>
            </w:r>
            <w:r>
              <w:t xml:space="preserve"> under t</w:t>
            </w:r>
            <w:r>
              <w:t>he federal Individuals with Disabilities Act</w:t>
            </w:r>
            <w:r>
              <w:t xml:space="preserve">. It has been noted, however, that there is often a communication gap when schools seek the parental consent </w:t>
            </w:r>
            <w:r>
              <w:t xml:space="preserve">required </w:t>
            </w:r>
            <w:r>
              <w:t>fo</w:t>
            </w:r>
            <w:r>
              <w:t xml:space="preserve">r </w:t>
            </w:r>
            <w:r>
              <w:t>these</w:t>
            </w:r>
            <w:r>
              <w:t xml:space="preserve"> evaluations</w:t>
            </w:r>
            <w:r>
              <w:t>. H.B. 3025 seeks to address this issue by authorizing the provision of a facilitated meeting between a school counselor and a parent who disputes the district's or school's referral of the parent's child for evaluation.</w:t>
            </w:r>
          </w:p>
          <w:p w:rsidR="008423E4" w:rsidRPr="00E26B13" w:rsidRDefault="00C40E17" w:rsidP="004201AF">
            <w:pPr>
              <w:rPr>
                <w:b/>
              </w:rPr>
            </w:pPr>
          </w:p>
        </w:tc>
      </w:tr>
      <w:tr w:rsidR="00E6267C" w:rsidTr="00345119">
        <w:tc>
          <w:tcPr>
            <w:tcW w:w="9576" w:type="dxa"/>
          </w:tcPr>
          <w:p w:rsidR="0017725B" w:rsidRDefault="00C40E17" w:rsidP="004201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C40E17" w:rsidP="004201AF">
            <w:pPr>
              <w:rPr>
                <w:b/>
                <w:u w:val="single"/>
              </w:rPr>
            </w:pPr>
          </w:p>
          <w:p w:rsidR="00E614AF" w:rsidRPr="00E614AF" w:rsidRDefault="00C40E17" w:rsidP="004201A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C40E17" w:rsidP="004201AF">
            <w:pPr>
              <w:rPr>
                <w:b/>
                <w:u w:val="single"/>
              </w:rPr>
            </w:pPr>
          </w:p>
        </w:tc>
      </w:tr>
      <w:tr w:rsidR="00E6267C" w:rsidTr="00345119">
        <w:tc>
          <w:tcPr>
            <w:tcW w:w="9576" w:type="dxa"/>
          </w:tcPr>
          <w:p w:rsidR="008423E4" w:rsidRPr="00A8133F" w:rsidRDefault="00C40E17" w:rsidP="004201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0E17" w:rsidP="004201AF"/>
          <w:p w:rsidR="00E614AF" w:rsidRDefault="00C40E17" w:rsidP="004201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40E17" w:rsidP="004201AF">
            <w:pPr>
              <w:rPr>
                <w:b/>
              </w:rPr>
            </w:pPr>
          </w:p>
        </w:tc>
      </w:tr>
      <w:tr w:rsidR="00E6267C" w:rsidTr="00345119">
        <w:tc>
          <w:tcPr>
            <w:tcW w:w="9576" w:type="dxa"/>
          </w:tcPr>
          <w:p w:rsidR="008423E4" w:rsidRPr="00A8133F" w:rsidRDefault="00C40E17" w:rsidP="004201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0E17" w:rsidP="004201AF"/>
          <w:p w:rsidR="008423E4" w:rsidRDefault="00C40E17" w:rsidP="004201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3025 amends the Education Code to authorize a public school district or </w:t>
            </w:r>
            <w:r w:rsidRPr="0084534F">
              <w:t xml:space="preserve">open-enrollment charter </w:t>
            </w:r>
            <w:r>
              <w:t>school</w:t>
            </w:r>
            <w:r>
              <w:t xml:space="preserve">, if a </w:t>
            </w:r>
            <w:r w:rsidRPr="0084534F">
              <w:t xml:space="preserve">parent </w:t>
            </w:r>
            <w:r>
              <w:t>of a student who is eligible for or s</w:t>
            </w:r>
            <w:r w:rsidRPr="0084534F">
              <w:t>uspected as being eligible for special education services</w:t>
            </w:r>
            <w:r>
              <w:t xml:space="preserve"> </w:t>
            </w:r>
            <w:r w:rsidRPr="0084534F">
              <w:t>disp</w:t>
            </w:r>
            <w:r>
              <w:t xml:space="preserve">utes a </w:t>
            </w:r>
            <w:r w:rsidRPr="0084534F">
              <w:t xml:space="preserve">district's or school's referral </w:t>
            </w:r>
            <w:r w:rsidRPr="0084534F">
              <w:t xml:space="preserve">of the student for </w:t>
            </w:r>
            <w:r>
              <w:t xml:space="preserve">a full individual and initial </w:t>
            </w:r>
            <w:r w:rsidRPr="0084534F">
              <w:t xml:space="preserve">evaluation </w:t>
            </w:r>
            <w:r>
              <w:t>for those services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84534F">
              <w:t>provide to the parent</w:t>
            </w:r>
            <w:r>
              <w:t xml:space="preserve"> </w:t>
            </w:r>
            <w:r w:rsidRPr="0084534F">
              <w:t>a facilitated meeting with a school counselor regarding the potential advantages, disadvantages, benefits, and concerns of accepting or declining the e</w:t>
            </w:r>
            <w:r w:rsidRPr="0084534F">
              <w:t xml:space="preserve">valuation on behalf of the student. </w:t>
            </w:r>
            <w:r>
              <w:t>The bill authorizes a parent</w:t>
            </w:r>
            <w:r>
              <w:t xml:space="preserve"> in</w:t>
            </w:r>
            <w:r w:rsidRPr="00C62F71">
              <w:t xml:space="preserve"> a </w:t>
            </w:r>
            <w:r>
              <w:t xml:space="preserve">district </w:t>
            </w:r>
            <w:r>
              <w:t xml:space="preserve">that </w:t>
            </w:r>
            <w:r>
              <w:t>chooses to offer</w:t>
            </w:r>
            <w:r>
              <w:t xml:space="preserve"> </w:t>
            </w:r>
            <w:r w:rsidRPr="00C62F71">
              <w:t xml:space="preserve">individualized education program </w:t>
            </w:r>
            <w:r w:rsidRPr="00C62F71">
              <w:t>facilitation as an alternative dispute resolution method</w:t>
            </w:r>
            <w:r>
              <w:t xml:space="preserve"> </w:t>
            </w:r>
            <w:r>
              <w:t xml:space="preserve">to request the facilitation </w:t>
            </w:r>
            <w:r w:rsidRPr="00C62F71">
              <w:t>not later than the ninth calendar day</w:t>
            </w:r>
            <w:r w:rsidRPr="00C62F71">
              <w:t xml:space="preserve"> following the date on which the dispute arose.</w:t>
            </w:r>
            <w:r>
              <w:t xml:space="preserve"> </w:t>
            </w:r>
            <w:r>
              <w:t>The bill</w:t>
            </w:r>
            <w:r>
              <w:t xml:space="preserve"> applies beginning with the 2019-2020 school year.</w:t>
            </w:r>
          </w:p>
          <w:p w:rsidR="008423E4" w:rsidRPr="00835628" w:rsidRDefault="00C40E17" w:rsidP="004201AF">
            <w:pPr>
              <w:rPr>
                <w:b/>
              </w:rPr>
            </w:pPr>
          </w:p>
        </w:tc>
      </w:tr>
      <w:tr w:rsidR="00E6267C" w:rsidTr="00345119">
        <w:tc>
          <w:tcPr>
            <w:tcW w:w="9576" w:type="dxa"/>
          </w:tcPr>
          <w:p w:rsidR="008423E4" w:rsidRPr="00A8133F" w:rsidRDefault="00C40E17" w:rsidP="004201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0E17" w:rsidP="004201AF"/>
          <w:p w:rsidR="008423E4" w:rsidRPr="003624F2" w:rsidRDefault="00C40E17" w:rsidP="004201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40E17" w:rsidP="004201AF">
            <w:pPr>
              <w:rPr>
                <w:b/>
              </w:rPr>
            </w:pPr>
          </w:p>
        </w:tc>
      </w:tr>
    </w:tbl>
    <w:p w:rsidR="008423E4" w:rsidRPr="00BE0E75" w:rsidRDefault="00C40E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0E1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E17">
      <w:r>
        <w:separator/>
      </w:r>
    </w:p>
  </w:endnote>
  <w:endnote w:type="continuationSeparator" w:id="0">
    <w:p w:rsidR="00000000" w:rsidRDefault="00C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267C" w:rsidTr="009C1E9A">
      <w:trPr>
        <w:cantSplit/>
      </w:trPr>
      <w:tc>
        <w:tcPr>
          <w:tcW w:w="0" w:type="pct"/>
        </w:tcPr>
        <w:p w:rsidR="00137D90" w:rsidRDefault="00C40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0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0E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0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0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67C" w:rsidTr="009C1E9A">
      <w:trPr>
        <w:cantSplit/>
      </w:trPr>
      <w:tc>
        <w:tcPr>
          <w:tcW w:w="0" w:type="pct"/>
        </w:tcPr>
        <w:p w:rsidR="00EC379B" w:rsidRDefault="00C40E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0E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28560</w:t>
          </w:r>
        </w:p>
      </w:tc>
      <w:tc>
        <w:tcPr>
          <w:tcW w:w="2453" w:type="pct"/>
        </w:tcPr>
        <w:p w:rsidR="00EC379B" w:rsidRDefault="00C40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19.109.354</w:t>
          </w:r>
          <w:r>
            <w:fldChar w:fldCharType="end"/>
          </w:r>
        </w:p>
      </w:tc>
    </w:tr>
    <w:tr w:rsidR="00E6267C" w:rsidTr="009C1E9A">
      <w:trPr>
        <w:cantSplit/>
      </w:trPr>
      <w:tc>
        <w:tcPr>
          <w:tcW w:w="0" w:type="pct"/>
        </w:tcPr>
        <w:p w:rsidR="00EC379B" w:rsidRDefault="00C40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0E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0E17" w:rsidP="006D504F">
          <w:pPr>
            <w:pStyle w:val="Footer"/>
            <w:rPr>
              <w:rStyle w:val="PageNumber"/>
            </w:rPr>
          </w:pPr>
        </w:p>
        <w:p w:rsidR="00EC379B" w:rsidRDefault="00C40E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6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0E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0E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0E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E17">
      <w:r>
        <w:separator/>
      </w:r>
    </w:p>
  </w:footnote>
  <w:footnote w:type="continuationSeparator" w:id="0">
    <w:p w:rsidR="00000000" w:rsidRDefault="00C4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0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7C"/>
    <w:rsid w:val="00C40E17"/>
    <w:rsid w:val="00E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CC428B-CBD6-4DE5-A222-8F360B6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2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2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1866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HB03025 (Committee Report (Unamended))</vt:lpstr>
    </vt:vector>
  </TitlesOfParts>
  <Company>State of Texas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28560</dc:subject>
  <dc:creator>State of Texas</dc:creator>
  <dc:description>HB 3025 by Talarico-(H)Public Education</dc:description>
  <cp:lastModifiedBy>Scotty Wimberley</cp:lastModifiedBy>
  <cp:revision>2</cp:revision>
  <cp:lastPrinted>2003-11-26T17:21:00Z</cp:lastPrinted>
  <dcterms:created xsi:type="dcterms:W3CDTF">2019-04-29T20:48:00Z</dcterms:created>
  <dcterms:modified xsi:type="dcterms:W3CDTF">2019-04-29T20:48:00Z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19.109.354</vt:lpwstr>
  </property>
</Properties>
</file>