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0" w:rsidRDefault="004705B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187E21E251B4EF19D357C2B75AF66A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705B0" w:rsidRPr="00585C31" w:rsidRDefault="004705B0" w:rsidP="000F1DF9">
      <w:pPr>
        <w:spacing w:after="0" w:line="240" w:lineRule="auto"/>
        <w:rPr>
          <w:rFonts w:cs="Times New Roman"/>
          <w:szCs w:val="24"/>
        </w:rPr>
      </w:pPr>
    </w:p>
    <w:p w:rsidR="004705B0" w:rsidRPr="00585C31" w:rsidRDefault="004705B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705B0" w:rsidTr="000F1DF9">
        <w:tc>
          <w:tcPr>
            <w:tcW w:w="2718" w:type="dxa"/>
          </w:tcPr>
          <w:p w:rsidR="004705B0" w:rsidRPr="005C2A78" w:rsidRDefault="004705B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73470479DE1426F8276AED742D1319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705B0" w:rsidRPr="00FF6471" w:rsidRDefault="004705B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FE8FFC6DD404BF5875F6576DE14D7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3040</w:t>
                </w:r>
              </w:sdtContent>
            </w:sdt>
          </w:p>
        </w:tc>
      </w:tr>
      <w:tr w:rsidR="004705B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7FCD9F394A84E9887EE37DCB217D55F"/>
            </w:placeholder>
          </w:sdtPr>
          <w:sdtContent>
            <w:tc>
              <w:tcPr>
                <w:tcW w:w="2718" w:type="dxa"/>
              </w:tcPr>
              <w:p w:rsidR="004705B0" w:rsidRPr="000F1DF9" w:rsidRDefault="004705B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86R30587 TSS-D</w:t>
                </w:r>
              </w:p>
            </w:tc>
          </w:sdtContent>
        </w:sdt>
        <w:tc>
          <w:tcPr>
            <w:tcW w:w="6858" w:type="dxa"/>
          </w:tcPr>
          <w:p w:rsidR="004705B0" w:rsidRPr="005C2A78" w:rsidRDefault="004705B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179884E8B34CA297581B1E2807F1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2689405FB384806A8B335F18F0A82B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Hunter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2491A5C7D5342D59AA59B28694018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4705B0" w:rsidTr="000F1DF9">
        <w:tc>
          <w:tcPr>
            <w:tcW w:w="2718" w:type="dxa"/>
          </w:tcPr>
          <w:p w:rsidR="004705B0" w:rsidRPr="00BC7495" w:rsidRDefault="004705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2DBB7458898480CA747F8E52A0853F1"/>
            </w:placeholder>
          </w:sdtPr>
          <w:sdtContent>
            <w:tc>
              <w:tcPr>
                <w:tcW w:w="6858" w:type="dxa"/>
              </w:tcPr>
              <w:p w:rsidR="004705B0" w:rsidRPr="00FF6471" w:rsidRDefault="004705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705B0" w:rsidTr="000F1DF9">
        <w:tc>
          <w:tcPr>
            <w:tcW w:w="2718" w:type="dxa"/>
          </w:tcPr>
          <w:p w:rsidR="004705B0" w:rsidRPr="00BC7495" w:rsidRDefault="004705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3ACE406D40841BD86AD57A75BFBFC6D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705B0" w:rsidRPr="00FF6471" w:rsidRDefault="004705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4705B0" w:rsidTr="000F1DF9">
        <w:tc>
          <w:tcPr>
            <w:tcW w:w="2718" w:type="dxa"/>
          </w:tcPr>
          <w:p w:rsidR="004705B0" w:rsidRPr="00BC7495" w:rsidRDefault="004705B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FE92068258C488C863BE41189BA3967"/>
            </w:placeholder>
          </w:sdtPr>
          <w:sdtContent>
            <w:tc>
              <w:tcPr>
                <w:tcW w:w="6858" w:type="dxa"/>
              </w:tcPr>
              <w:p w:rsidR="004705B0" w:rsidRPr="00FF6471" w:rsidRDefault="004705B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705B0" w:rsidRPr="00FF6471" w:rsidRDefault="004705B0" w:rsidP="000F1DF9">
      <w:pPr>
        <w:spacing w:after="0" w:line="240" w:lineRule="auto"/>
        <w:rPr>
          <w:rFonts w:cs="Times New Roman"/>
          <w:szCs w:val="24"/>
        </w:rPr>
      </w:pPr>
    </w:p>
    <w:p w:rsidR="004705B0" w:rsidRPr="00FF6471" w:rsidRDefault="004705B0" w:rsidP="000F1DF9">
      <w:pPr>
        <w:spacing w:after="0" w:line="240" w:lineRule="auto"/>
        <w:rPr>
          <w:rFonts w:cs="Times New Roman"/>
          <w:szCs w:val="24"/>
        </w:rPr>
      </w:pPr>
    </w:p>
    <w:p w:rsidR="004705B0" w:rsidRPr="00FF6471" w:rsidRDefault="004705B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0E201C1669D4823BCF79D771BC45F0A"/>
        </w:placeholder>
      </w:sdtPr>
      <w:sdtContent>
        <w:p w:rsidR="004705B0" w:rsidRDefault="004705B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7321D5DF228467691DF4D96F2DD7E89"/>
        </w:placeholder>
      </w:sdtPr>
      <w:sdtContent>
        <w:p w:rsidR="004705B0" w:rsidRDefault="004705B0" w:rsidP="00BF1225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69824482"/>
            <w:rPr>
              <w:rFonts w:eastAsia="Times New Roman"/>
              <w:bCs/>
            </w:rPr>
          </w:pPr>
        </w:p>
        <w:p w:rsidR="004705B0" w:rsidRDefault="004705B0" w:rsidP="00BF1225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cs="Times New Roman"/>
              <w:szCs w:val="24"/>
            </w:rPr>
            <w:t xml:space="preserve">H.B. 3040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an interim study by the Texas Commission on Judicial Selection regarding the method by which certain trial and appellate judges are selected.</w:t>
          </w:r>
        </w:p>
        <w:p w:rsidR="004705B0" w:rsidRPr="00BF1225" w:rsidRDefault="004705B0" w:rsidP="00BF1225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4705B0" w:rsidRPr="005C2A78" w:rsidRDefault="004705B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B5E8F9858B48EF8D94CFD43DC106A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705B0" w:rsidRPr="006529C4" w:rsidRDefault="004705B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05B0" w:rsidRPr="006529C4" w:rsidRDefault="004705B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705B0" w:rsidRPr="006529C4" w:rsidRDefault="004705B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705B0" w:rsidRPr="005C2A78" w:rsidRDefault="004705B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3B96E434F3B4F509CD18D8C5D4769B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705B0" w:rsidRPr="005C2A78" w:rsidRDefault="004705B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 xml:space="preserve">COMMISSION; STUDY. (a) </w:t>
      </w:r>
      <w:r>
        <w:rPr>
          <w:rFonts w:eastAsia="Times New Roman" w:cs="Times New Roman"/>
          <w:szCs w:val="24"/>
        </w:rPr>
        <w:t>Provides that t</w:t>
      </w:r>
      <w:r w:rsidRPr="00BF1225">
        <w:rPr>
          <w:rFonts w:eastAsia="Times New Roman" w:cs="Times New Roman"/>
          <w:szCs w:val="24"/>
        </w:rPr>
        <w:t>he Texas Commission on Judicial Selection</w:t>
      </w:r>
      <w:r>
        <w:rPr>
          <w:rFonts w:eastAsia="Times New Roman" w:cs="Times New Roman"/>
          <w:szCs w:val="24"/>
        </w:rPr>
        <w:t xml:space="preserve"> (commission)</w:t>
      </w:r>
      <w:r w:rsidRPr="00BF1225">
        <w:rPr>
          <w:rFonts w:eastAsia="Times New Roman" w:cs="Times New Roman"/>
          <w:szCs w:val="24"/>
        </w:rPr>
        <w:t xml:space="preserve"> is established to study and review the method by which the following judges and justices are selected for office in this state:</w:t>
      </w: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statutory county court judges, including probate court judges;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district judges;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justices of the courts of appeals;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 xml:space="preserve">judges of the </w:t>
      </w:r>
      <w:r>
        <w:rPr>
          <w:rFonts w:eastAsia="Times New Roman" w:cs="Times New Roman"/>
          <w:szCs w:val="24"/>
        </w:rPr>
        <w:t>Texas Court of Criminal A</w:t>
      </w:r>
      <w:r w:rsidRPr="00BF1225">
        <w:rPr>
          <w:rFonts w:eastAsia="Times New Roman" w:cs="Times New Roman"/>
          <w:szCs w:val="24"/>
        </w:rPr>
        <w:t>ppeals</w:t>
      </w:r>
      <w:r>
        <w:rPr>
          <w:rFonts w:eastAsia="Times New Roman" w:cs="Times New Roman"/>
          <w:szCs w:val="24"/>
        </w:rPr>
        <w:t xml:space="preserve"> (CCA)</w:t>
      </w:r>
      <w:r w:rsidRPr="00BF1225">
        <w:rPr>
          <w:rFonts w:eastAsia="Times New Roman" w:cs="Times New Roman"/>
          <w:szCs w:val="24"/>
        </w:rPr>
        <w:t>; and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justices of the Supreme C</w:t>
      </w:r>
      <w:r w:rsidRPr="00BF1225">
        <w:rPr>
          <w:rFonts w:eastAsia="Times New Roman" w:cs="Times New Roman"/>
          <w:szCs w:val="24"/>
        </w:rPr>
        <w:t>ourt</w:t>
      </w:r>
      <w:r>
        <w:rPr>
          <w:rFonts w:eastAsia="Times New Roman" w:cs="Times New Roman"/>
          <w:szCs w:val="24"/>
        </w:rPr>
        <w:t xml:space="preserve"> of Texas (supreme court)</w:t>
      </w:r>
      <w:r w:rsidRPr="00BF1225">
        <w:rPr>
          <w:rFonts w:eastAsia="Times New Roman" w:cs="Times New Roman"/>
          <w:szCs w:val="24"/>
        </w:rPr>
        <w:t>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</w:t>
      </w:r>
      <w:r w:rsidRPr="00BF1225">
        <w:rPr>
          <w:rFonts w:eastAsia="Times New Roman" w:cs="Times New Roman"/>
          <w:szCs w:val="24"/>
        </w:rPr>
        <w:t xml:space="preserve">he study conducted under this section </w:t>
      </w:r>
      <w:r>
        <w:rPr>
          <w:rFonts w:eastAsia="Times New Roman" w:cs="Times New Roman"/>
          <w:szCs w:val="24"/>
        </w:rPr>
        <w:t>to</w:t>
      </w:r>
      <w:r w:rsidRPr="00BF1225">
        <w:rPr>
          <w:rFonts w:eastAsia="Times New Roman" w:cs="Times New Roman"/>
          <w:szCs w:val="24"/>
        </w:rPr>
        <w:t xml:space="preserve"> consider: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the fairness, effectiveness, and desirability of selecting a judicial officer described in Subsection (a) of this section through partisan elections;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the fairness, effectiveness, and desirability of judicial selection methods proposed or adopted by other states;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the relative merits of alternative methods for selecting a judicial officer described in Subsection (a) of this section, including: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lifetime appointment;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appointment for a term;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appointment for a term, followed by a partisan election;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appointment for a term, followed by a nonpartisan election;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appointment for a term, followed by a nonpartisan retention election;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partisan election for an open seat, followed by a nonpartisan retention election for incumbents; and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any other method or combination of methods for selecting a judicial officer described in Subsection (a) of this section; and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the merits of using a public member board to nominate or assess the qualifications of candidates for judicial office.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Provides that the commission</w:t>
      </w:r>
      <w:r w:rsidRPr="00BF1225">
        <w:rPr>
          <w:rFonts w:eastAsia="Times New Roman" w:cs="Times New Roman"/>
          <w:szCs w:val="24"/>
        </w:rPr>
        <w:t xml:space="preserve"> consists of 15 members appointed as follows: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four members appointed by the governor;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four members appointed by the lieutenant governor, including three senators, with at least: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one senator who is a member of the political party with which the lieutenant governor is affiliated; and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one senator who is a member of a political party other than the political party with which the lieutenant governor is affiliated;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four members appointed by the speaker of the house of representatives, including three members of the house of representatives, with at least: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one representative who is a member of the political party with which the speaker of the house is affiliated; and</w:t>
      </w: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one representative who is a member of a political party other than the political party with which the speaker of the house is affiliated;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one member appointed by th</w:t>
      </w:r>
      <w:r>
        <w:rPr>
          <w:rFonts w:eastAsia="Times New Roman" w:cs="Times New Roman"/>
          <w:szCs w:val="24"/>
        </w:rPr>
        <w:t>e chief justice of the supreme c</w:t>
      </w:r>
      <w:r w:rsidRPr="00BF1225">
        <w:rPr>
          <w:rFonts w:eastAsia="Times New Roman" w:cs="Times New Roman"/>
          <w:szCs w:val="24"/>
        </w:rPr>
        <w:t>ourt;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 xml:space="preserve">one member appointed by the presiding judge of </w:t>
      </w:r>
      <w:r>
        <w:rPr>
          <w:rFonts w:eastAsia="Times New Roman" w:cs="Times New Roman"/>
          <w:szCs w:val="24"/>
        </w:rPr>
        <w:t>CCA</w:t>
      </w:r>
      <w:r w:rsidRPr="00BF1225">
        <w:rPr>
          <w:rFonts w:eastAsia="Times New Roman" w:cs="Times New Roman"/>
          <w:szCs w:val="24"/>
        </w:rPr>
        <w:t>; and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(6)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>one member appointed by the board of directors of the State Bar of Texas.</w:t>
      </w:r>
    </w:p>
    <w:p w:rsidR="004705B0" w:rsidRPr="00BF1225" w:rsidRDefault="004705B0" w:rsidP="004705B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t</w:t>
      </w:r>
      <w:r w:rsidRPr="00BF1225">
        <w:rPr>
          <w:rFonts w:eastAsia="Times New Roman" w:cs="Times New Roman"/>
          <w:szCs w:val="24"/>
        </w:rPr>
        <w:t xml:space="preserve">he governor, lieutenant governor, and speaker of the house of representatives </w:t>
      </w:r>
      <w:r>
        <w:rPr>
          <w:rFonts w:eastAsia="Times New Roman" w:cs="Times New Roman"/>
          <w:szCs w:val="24"/>
        </w:rPr>
        <w:t>to</w:t>
      </w:r>
      <w:r w:rsidRPr="00BF1225">
        <w:rPr>
          <w:rFonts w:eastAsia="Times New Roman" w:cs="Times New Roman"/>
          <w:szCs w:val="24"/>
        </w:rPr>
        <w:t xml:space="preserve"> coordinate to ensure that the members appointed to the </w:t>
      </w:r>
      <w:r>
        <w:rPr>
          <w:rFonts w:eastAsia="Times New Roman" w:cs="Times New Roman"/>
          <w:szCs w:val="24"/>
        </w:rPr>
        <w:t>commission</w:t>
      </w:r>
      <w:r w:rsidRPr="00BF1225">
        <w:rPr>
          <w:rFonts w:eastAsia="Times New Roman" w:cs="Times New Roman"/>
          <w:szCs w:val="24"/>
        </w:rPr>
        <w:t xml:space="preserve"> reflect, to the extent practicable, the racial, ethnic, and geographic diversity of this state and include individuals who are attorneys and individuals who are not attorneys.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t</w:t>
      </w:r>
      <w:r w:rsidRPr="00BF1225">
        <w:rPr>
          <w:rFonts w:eastAsia="Times New Roman" w:cs="Times New Roman"/>
          <w:szCs w:val="24"/>
        </w:rPr>
        <w:t xml:space="preserve">he governor </w:t>
      </w:r>
      <w:r>
        <w:rPr>
          <w:rFonts w:eastAsia="Times New Roman" w:cs="Times New Roman"/>
          <w:szCs w:val="24"/>
        </w:rPr>
        <w:t>to</w:t>
      </w:r>
      <w:r w:rsidRPr="00BF1225">
        <w:rPr>
          <w:rFonts w:eastAsia="Times New Roman" w:cs="Times New Roman"/>
          <w:szCs w:val="24"/>
        </w:rPr>
        <w:t xml:space="preserve"> designate the presiding officer of the </w:t>
      </w:r>
      <w:r>
        <w:rPr>
          <w:rFonts w:eastAsia="Times New Roman" w:cs="Times New Roman"/>
          <w:szCs w:val="24"/>
        </w:rPr>
        <w:t>commission</w:t>
      </w:r>
      <w:r w:rsidRPr="00BF1225">
        <w:rPr>
          <w:rFonts w:eastAsia="Times New Roman" w:cs="Times New Roman"/>
          <w:szCs w:val="24"/>
        </w:rPr>
        <w:t>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the commission to</w:t>
      </w:r>
      <w:r w:rsidRPr="00BF1225">
        <w:rPr>
          <w:rFonts w:eastAsia="Times New Roman" w:cs="Times New Roman"/>
          <w:szCs w:val="24"/>
        </w:rPr>
        <w:t xml:space="preserve"> convene at the call of the presiding officer.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Provides that a</w:t>
      </w:r>
      <w:r w:rsidRPr="00BF1225">
        <w:rPr>
          <w:rFonts w:eastAsia="Times New Roman" w:cs="Times New Roman"/>
          <w:szCs w:val="24"/>
        </w:rPr>
        <w:t xml:space="preserve"> member of </w:t>
      </w:r>
      <w:r>
        <w:rPr>
          <w:rFonts w:eastAsia="Times New Roman" w:cs="Times New Roman"/>
          <w:szCs w:val="24"/>
        </w:rPr>
        <w:t>commission</w:t>
      </w:r>
      <w:r w:rsidRPr="00BF1225">
        <w:rPr>
          <w:rFonts w:eastAsia="Times New Roman" w:cs="Times New Roman"/>
          <w:szCs w:val="24"/>
        </w:rPr>
        <w:t xml:space="preserve"> is not entitled to compensation but is entitled to reimbursement for actual and necessary expenses incurred in serving as a member of the commission.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(h)</w:t>
      </w:r>
      <w:r>
        <w:rPr>
          <w:rFonts w:eastAsia="Times New Roman" w:cs="Times New Roman"/>
          <w:szCs w:val="24"/>
        </w:rPr>
        <w:t xml:space="preserve"> Requires t</w:t>
      </w:r>
      <w:r w:rsidRPr="00BF1225">
        <w:rPr>
          <w:rFonts w:eastAsia="Times New Roman" w:cs="Times New Roman"/>
          <w:szCs w:val="24"/>
        </w:rPr>
        <w:t>he Office of Court Administration of the Texas Judicial System</w:t>
      </w:r>
      <w:r>
        <w:rPr>
          <w:rFonts w:eastAsia="Times New Roman" w:cs="Times New Roman"/>
          <w:szCs w:val="24"/>
        </w:rPr>
        <w:t xml:space="preserve"> (OCA)</w:t>
      </w:r>
      <w:r w:rsidRPr="00BF122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BF1225">
        <w:rPr>
          <w:rFonts w:eastAsia="Times New Roman" w:cs="Times New Roman"/>
          <w:szCs w:val="24"/>
        </w:rPr>
        <w:t xml:space="preserve"> provide necessary administrative support to the </w:t>
      </w:r>
      <w:r>
        <w:rPr>
          <w:rFonts w:eastAsia="Times New Roman" w:cs="Times New Roman"/>
          <w:szCs w:val="24"/>
        </w:rPr>
        <w:t>c</w:t>
      </w:r>
      <w:r w:rsidRPr="00BF1225">
        <w:rPr>
          <w:rFonts w:eastAsia="Times New Roman" w:cs="Times New Roman"/>
          <w:szCs w:val="24"/>
        </w:rPr>
        <w:t>ommission.</w:t>
      </w: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(i)</w:t>
      </w:r>
      <w:r>
        <w:rPr>
          <w:rFonts w:eastAsia="Times New Roman" w:cs="Times New Roman"/>
          <w:szCs w:val="24"/>
        </w:rPr>
        <w:t xml:space="preserve"> Requires the commission, n</w:t>
      </w:r>
      <w:r w:rsidRPr="00BF1225">
        <w:rPr>
          <w:rFonts w:eastAsia="Times New Roman" w:cs="Times New Roman"/>
          <w:szCs w:val="24"/>
        </w:rPr>
        <w:t xml:space="preserve">ot later than December 31, 2020, </w:t>
      </w:r>
      <w:r>
        <w:rPr>
          <w:rFonts w:eastAsia="Times New Roman" w:cs="Times New Roman"/>
          <w:szCs w:val="24"/>
        </w:rPr>
        <w:t>to</w:t>
      </w:r>
      <w:r w:rsidRPr="00BF1225">
        <w:rPr>
          <w:rFonts w:eastAsia="Times New Roman" w:cs="Times New Roman"/>
          <w:szCs w:val="24"/>
        </w:rPr>
        <w:t xml:space="preserve"> submit to the governor and the legislature a report on the commission's findings and recommendations on a method or methods for selecting for office judges listed in Subsection (a) of this section that ensure a fair, impartial, qualified, competent, and stable judiciary. </w:t>
      </w:r>
      <w:r>
        <w:rPr>
          <w:rFonts w:eastAsia="Times New Roman" w:cs="Times New Roman"/>
          <w:szCs w:val="24"/>
        </w:rPr>
        <w:t>Requires t</w:t>
      </w:r>
      <w:r w:rsidRPr="00BF1225">
        <w:rPr>
          <w:rFonts w:eastAsia="Times New Roman" w:cs="Times New Roman"/>
          <w:szCs w:val="24"/>
        </w:rPr>
        <w:t xml:space="preserve">he commission </w:t>
      </w:r>
      <w:r>
        <w:rPr>
          <w:rFonts w:eastAsia="Times New Roman" w:cs="Times New Roman"/>
          <w:szCs w:val="24"/>
        </w:rPr>
        <w:t>to</w:t>
      </w:r>
      <w:r w:rsidRPr="00BF1225">
        <w:rPr>
          <w:rFonts w:eastAsia="Times New Roman" w:cs="Times New Roman"/>
          <w:szCs w:val="24"/>
        </w:rPr>
        <w:t xml:space="preserve"> include in its recommendations specific constitutional and statutory changes that appear necessary from the results of the commission's study.</w:t>
      </w: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 xml:space="preserve">ABOLITION OF COMMISSION. </w:t>
      </w:r>
      <w:r>
        <w:rPr>
          <w:rFonts w:eastAsia="Times New Roman" w:cs="Times New Roman"/>
          <w:szCs w:val="24"/>
        </w:rPr>
        <w:t>Provides that</w:t>
      </w:r>
      <w:r w:rsidRPr="00BF122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 commission</w:t>
      </w:r>
      <w:r w:rsidRPr="00BF1225">
        <w:rPr>
          <w:rFonts w:eastAsia="Times New Roman" w:cs="Times New Roman"/>
          <w:szCs w:val="24"/>
        </w:rPr>
        <w:t xml:space="preserve"> is abolished and this Act expires January 2, 2021.</w:t>
      </w: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 xml:space="preserve">IMPLEMENTATION TRANSITION. </w:t>
      </w:r>
      <w:r>
        <w:rPr>
          <w:rFonts w:eastAsia="Times New Roman" w:cs="Times New Roman"/>
          <w:szCs w:val="24"/>
        </w:rPr>
        <w:t>Provides that OCA</w:t>
      </w:r>
      <w:r w:rsidRPr="00BF1225">
        <w:rPr>
          <w:rFonts w:eastAsia="Times New Roman" w:cs="Times New Roman"/>
          <w:szCs w:val="24"/>
        </w:rPr>
        <w:t xml:space="preserve"> is required to implement a provision of this Act only if the legislature appropriates money specifically for that purpose. </w:t>
      </w:r>
      <w:r>
        <w:rPr>
          <w:rFonts w:eastAsia="Times New Roman" w:cs="Times New Roman"/>
          <w:szCs w:val="24"/>
        </w:rPr>
        <w:t>Authorizes OCA, but does not require OCA, i</w:t>
      </w:r>
      <w:r w:rsidRPr="00BF1225">
        <w:rPr>
          <w:rFonts w:eastAsia="Times New Roman" w:cs="Times New Roman"/>
          <w:szCs w:val="24"/>
        </w:rPr>
        <w:t xml:space="preserve">f the legislature does not appropriate money specifically for that purpose, </w:t>
      </w:r>
      <w:r>
        <w:rPr>
          <w:rFonts w:eastAsia="Times New Roman" w:cs="Times New Roman"/>
          <w:szCs w:val="24"/>
        </w:rPr>
        <w:t xml:space="preserve">to </w:t>
      </w:r>
      <w:r w:rsidRPr="00BF1225">
        <w:rPr>
          <w:rFonts w:eastAsia="Times New Roman" w:cs="Times New Roman"/>
          <w:szCs w:val="24"/>
        </w:rPr>
        <w:t>implement a provision of this Act using other appropriations available for that purpose.</w:t>
      </w:r>
    </w:p>
    <w:p w:rsidR="004705B0" w:rsidRPr="00BF1225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705B0" w:rsidRPr="00C8671F" w:rsidRDefault="004705B0" w:rsidP="004705B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F1225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</w:t>
      </w:r>
      <w:r w:rsidRPr="00BF1225">
        <w:rPr>
          <w:rFonts w:eastAsia="Times New Roman" w:cs="Times New Roman"/>
          <w:szCs w:val="24"/>
        </w:rPr>
        <w:t xml:space="preserve">EFFECTIVE DATE. </w:t>
      </w:r>
      <w:r>
        <w:rPr>
          <w:rFonts w:eastAsia="Times New Roman" w:cs="Times New Roman"/>
          <w:szCs w:val="24"/>
        </w:rPr>
        <w:t>Effective date: upon passage or</w:t>
      </w:r>
      <w:r w:rsidRPr="00BF1225">
        <w:rPr>
          <w:rFonts w:eastAsia="Times New Roman" w:cs="Times New Roman"/>
          <w:szCs w:val="24"/>
        </w:rPr>
        <w:t xml:space="preserve"> September 1, 2019.</w:t>
      </w:r>
    </w:p>
    <w:sectPr w:rsidR="004705B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5C" w:rsidRDefault="006D185C" w:rsidP="000F1DF9">
      <w:pPr>
        <w:spacing w:after="0" w:line="240" w:lineRule="auto"/>
      </w:pPr>
      <w:r>
        <w:separator/>
      </w:r>
    </w:p>
  </w:endnote>
  <w:endnote w:type="continuationSeparator" w:id="0">
    <w:p w:rsidR="006D185C" w:rsidRDefault="006D185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D185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705B0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705B0">
                <w:rPr>
                  <w:sz w:val="20"/>
                  <w:szCs w:val="20"/>
                </w:rPr>
                <w:t>H.B. 3040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705B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D185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705B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705B0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5C" w:rsidRDefault="006D185C" w:rsidP="000F1DF9">
      <w:pPr>
        <w:spacing w:after="0" w:line="240" w:lineRule="auto"/>
      </w:pPr>
      <w:r>
        <w:separator/>
      </w:r>
    </w:p>
  </w:footnote>
  <w:footnote w:type="continuationSeparator" w:id="0">
    <w:p w:rsidR="006D185C" w:rsidRDefault="006D185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05B0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185C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E0260-A42A-4A65-9931-46684BE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5B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96954" w:rsidP="00E9695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187E21E251B4EF19D357C2B75AF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A9B6-0E49-45F2-A644-7A0730B687F2}"/>
      </w:docPartPr>
      <w:docPartBody>
        <w:p w:rsidR="00000000" w:rsidRDefault="00873D83"/>
      </w:docPartBody>
    </w:docPart>
    <w:docPart>
      <w:docPartPr>
        <w:name w:val="273470479DE1426F8276AED742D1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DC1-61BC-4E47-8B55-A5666957C727}"/>
      </w:docPartPr>
      <w:docPartBody>
        <w:p w:rsidR="00000000" w:rsidRDefault="00873D83"/>
      </w:docPartBody>
    </w:docPart>
    <w:docPart>
      <w:docPartPr>
        <w:name w:val="AFE8FFC6DD404BF5875F6576DE1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89F9-D621-4437-9362-76A50278E8A4}"/>
      </w:docPartPr>
      <w:docPartBody>
        <w:p w:rsidR="00000000" w:rsidRDefault="00873D83"/>
      </w:docPartBody>
    </w:docPart>
    <w:docPart>
      <w:docPartPr>
        <w:name w:val="27FCD9F394A84E9887EE37DCB217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3636-238C-4800-8342-8ADEACB05C9C}"/>
      </w:docPartPr>
      <w:docPartBody>
        <w:p w:rsidR="00000000" w:rsidRDefault="00873D83"/>
      </w:docPartBody>
    </w:docPart>
    <w:docPart>
      <w:docPartPr>
        <w:name w:val="6B179884E8B34CA297581B1E2807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DA04-4C08-4F71-A750-0DB3BA1638C6}"/>
      </w:docPartPr>
      <w:docPartBody>
        <w:p w:rsidR="00000000" w:rsidRDefault="00873D83"/>
      </w:docPartBody>
    </w:docPart>
    <w:docPart>
      <w:docPartPr>
        <w:name w:val="B2689405FB384806A8B335F18F0A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8862-1AE5-45F1-BB9B-E2B909028E12}"/>
      </w:docPartPr>
      <w:docPartBody>
        <w:p w:rsidR="00000000" w:rsidRDefault="00873D83"/>
      </w:docPartBody>
    </w:docPart>
    <w:docPart>
      <w:docPartPr>
        <w:name w:val="62491A5C7D5342D59AA59B286940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2427-34BB-4121-B9B7-877BEEBEC7E1}"/>
      </w:docPartPr>
      <w:docPartBody>
        <w:p w:rsidR="00000000" w:rsidRDefault="00873D83"/>
      </w:docPartBody>
    </w:docPart>
    <w:docPart>
      <w:docPartPr>
        <w:name w:val="32DBB7458898480CA747F8E52A08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1B5C-0E13-4372-A251-3FA40041D4A0}"/>
      </w:docPartPr>
      <w:docPartBody>
        <w:p w:rsidR="00000000" w:rsidRDefault="00873D83"/>
      </w:docPartBody>
    </w:docPart>
    <w:docPart>
      <w:docPartPr>
        <w:name w:val="23ACE406D40841BD86AD57A75BFB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2CB5-0628-4C8D-B017-21F1B5196AA8}"/>
      </w:docPartPr>
      <w:docPartBody>
        <w:p w:rsidR="00000000" w:rsidRDefault="00E96954" w:rsidP="00E96954">
          <w:pPr>
            <w:pStyle w:val="23ACE406D40841BD86AD57A75BFBFC6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FE92068258C488C863BE41189BA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DF66-83EA-4267-89BD-D8A0AC27C057}"/>
      </w:docPartPr>
      <w:docPartBody>
        <w:p w:rsidR="00000000" w:rsidRDefault="00873D83"/>
      </w:docPartBody>
    </w:docPart>
    <w:docPart>
      <w:docPartPr>
        <w:name w:val="00E201C1669D4823BCF79D771BC4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F5CB-606A-4AEF-ABB0-6F74E77C7A31}"/>
      </w:docPartPr>
      <w:docPartBody>
        <w:p w:rsidR="00000000" w:rsidRDefault="00873D83"/>
      </w:docPartBody>
    </w:docPart>
    <w:docPart>
      <w:docPartPr>
        <w:name w:val="B7321D5DF228467691DF4D96F2DD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F90D-F036-46AA-B474-914B01A01296}"/>
      </w:docPartPr>
      <w:docPartBody>
        <w:p w:rsidR="00000000" w:rsidRDefault="00E96954" w:rsidP="00E96954">
          <w:pPr>
            <w:pStyle w:val="B7321D5DF228467691DF4D96F2DD7E8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B5E8F9858B48EF8D94CFD43DC1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3450-08E8-4922-B103-C09B1977BBD0}"/>
      </w:docPartPr>
      <w:docPartBody>
        <w:p w:rsidR="00000000" w:rsidRDefault="00873D83"/>
      </w:docPartBody>
    </w:docPart>
    <w:docPart>
      <w:docPartPr>
        <w:name w:val="E3B96E434F3B4F509CD18D8C5D47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4D32-973F-47E0-9D5D-3B4C6EAA73D4}"/>
      </w:docPartPr>
      <w:docPartBody>
        <w:p w:rsidR="00000000" w:rsidRDefault="00873D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3D8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9695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95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9695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9695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9695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3ACE406D40841BD86AD57A75BFBFC6D">
    <w:name w:val="23ACE406D40841BD86AD57A75BFBFC6D"/>
    <w:rsid w:val="00E96954"/>
    <w:pPr>
      <w:spacing w:after="160" w:line="259" w:lineRule="auto"/>
    </w:pPr>
  </w:style>
  <w:style w:type="paragraph" w:customStyle="1" w:styleId="B7321D5DF228467691DF4D96F2DD7E89">
    <w:name w:val="B7321D5DF228467691DF4D96F2DD7E89"/>
    <w:rsid w:val="00E969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FDA7057-420E-470B-9ABE-614D9BEA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768</Words>
  <Characters>4384</Characters>
  <Application>Microsoft Office Word</Application>
  <DocSecurity>0</DocSecurity>
  <Lines>36</Lines>
  <Paragraphs>10</Paragraphs>
  <ScaleCrop>false</ScaleCrop>
  <Company>Texas Legislative Council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2019-05-17T02:33:00Z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