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56A40" w:rsidTr="00345119">
        <w:tc>
          <w:tcPr>
            <w:tcW w:w="9576" w:type="dxa"/>
            <w:noWrap/>
          </w:tcPr>
          <w:p w:rsidR="008423E4" w:rsidRPr="0022177D" w:rsidRDefault="00BC4F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4FEE" w:rsidP="008423E4">
      <w:pPr>
        <w:jc w:val="center"/>
      </w:pPr>
    </w:p>
    <w:p w:rsidR="008423E4" w:rsidRPr="00B31F0E" w:rsidRDefault="00BC4FEE" w:rsidP="008423E4"/>
    <w:p w:rsidR="008423E4" w:rsidRPr="00742794" w:rsidRDefault="00BC4F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6A40" w:rsidTr="00345119">
        <w:tc>
          <w:tcPr>
            <w:tcW w:w="9576" w:type="dxa"/>
          </w:tcPr>
          <w:p w:rsidR="008423E4" w:rsidRPr="00861995" w:rsidRDefault="00BC4FEE" w:rsidP="00345119">
            <w:pPr>
              <w:jc w:val="right"/>
            </w:pPr>
            <w:r>
              <w:t>C.S.H.B. 3041</w:t>
            </w:r>
          </w:p>
        </w:tc>
      </w:tr>
      <w:tr w:rsidR="00E56A40" w:rsidTr="00345119">
        <w:tc>
          <w:tcPr>
            <w:tcW w:w="9576" w:type="dxa"/>
          </w:tcPr>
          <w:p w:rsidR="008423E4" w:rsidRPr="00861995" w:rsidRDefault="00BC4FEE" w:rsidP="00E55DA6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E56A40" w:rsidTr="00345119">
        <w:tc>
          <w:tcPr>
            <w:tcW w:w="9576" w:type="dxa"/>
          </w:tcPr>
          <w:p w:rsidR="008423E4" w:rsidRPr="00861995" w:rsidRDefault="00BC4FEE" w:rsidP="00345119">
            <w:pPr>
              <w:jc w:val="right"/>
            </w:pPr>
            <w:r>
              <w:t>Insurance</w:t>
            </w:r>
          </w:p>
        </w:tc>
      </w:tr>
      <w:tr w:rsidR="00E56A40" w:rsidTr="00345119">
        <w:tc>
          <w:tcPr>
            <w:tcW w:w="9576" w:type="dxa"/>
          </w:tcPr>
          <w:p w:rsidR="008423E4" w:rsidRDefault="00BC4FE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C4FEE" w:rsidP="008423E4">
      <w:pPr>
        <w:tabs>
          <w:tab w:val="right" w:pos="9360"/>
        </w:tabs>
      </w:pPr>
    </w:p>
    <w:p w:rsidR="008423E4" w:rsidRDefault="00BC4FEE" w:rsidP="008423E4"/>
    <w:p w:rsidR="008423E4" w:rsidRDefault="00BC4F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56A40" w:rsidTr="00345119">
        <w:tc>
          <w:tcPr>
            <w:tcW w:w="9576" w:type="dxa"/>
          </w:tcPr>
          <w:p w:rsidR="008423E4" w:rsidRPr="00A8133F" w:rsidRDefault="00BC4FEE" w:rsidP="00677C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4FEE" w:rsidP="00677C38"/>
          <w:p w:rsidR="008423E4" w:rsidRDefault="00BC4FEE" w:rsidP="00677C38">
            <w:pPr>
              <w:pStyle w:val="Header"/>
              <w:jc w:val="both"/>
            </w:pPr>
            <w:r>
              <w:t xml:space="preserve">It has been suggested that the current prior authorization renewal process for ongoing medically necessary treatment is overly </w:t>
            </w:r>
            <w:r>
              <w:t>burdensome and</w:t>
            </w:r>
            <w:r>
              <w:t xml:space="preserve"> can</w:t>
            </w:r>
            <w:r>
              <w:t xml:space="preserve"> lead to possible negative health outcomes for individuals who, due to </w:t>
            </w:r>
            <w:r>
              <w:t>the</w:t>
            </w:r>
            <w:r>
              <w:t xml:space="preserve"> time</w:t>
            </w:r>
            <w:r>
              <w:t>-</w:t>
            </w:r>
            <w:r>
              <w:t xml:space="preserve">consuming nature of the renewal process, miss critical medical treatment. </w:t>
            </w:r>
            <w:r>
              <w:t>C.S.</w:t>
            </w:r>
            <w:r>
              <w:t>H.B. 3041 seeks to address this issue by requiring health benefit plans to provi</w:t>
            </w:r>
            <w:r>
              <w:t xml:space="preserve">de a preauthorization process that allows </w:t>
            </w:r>
            <w:r>
              <w:t>a</w:t>
            </w:r>
            <w:r>
              <w:t xml:space="preserve"> renewal of an existing prior authorization </w:t>
            </w:r>
            <w:r>
              <w:t xml:space="preserve">to be requested </w:t>
            </w:r>
            <w:r>
              <w:t>at least 60 days before the date the prior authorization expires.</w:t>
            </w:r>
          </w:p>
          <w:p w:rsidR="008423E4" w:rsidRPr="00E26B13" w:rsidRDefault="00BC4FEE" w:rsidP="00677C38">
            <w:pPr>
              <w:rPr>
                <w:b/>
              </w:rPr>
            </w:pPr>
          </w:p>
        </w:tc>
      </w:tr>
      <w:tr w:rsidR="00E56A40" w:rsidTr="00345119">
        <w:tc>
          <w:tcPr>
            <w:tcW w:w="9576" w:type="dxa"/>
          </w:tcPr>
          <w:p w:rsidR="0017725B" w:rsidRDefault="00BC4FEE" w:rsidP="00677C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4FEE" w:rsidP="00677C38">
            <w:pPr>
              <w:rPr>
                <w:b/>
                <w:u w:val="single"/>
              </w:rPr>
            </w:pPr>
          </w:p>
          <w:p w:rsidR="004A347E" w:rsidRPr="004A347E" w:rsidRDefault="00BC4FEE" w:rsidP="00677C38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C4FEE" w:rsidP="00677C38">
            <w:pPr>
              <w:rPr>
                <w:b/>
                <w:u w:val="single"/>
              </w:rPr>
            </w:pPr>
          </w:p>
        </w:tc>
      </w:tr>
      <w:tr w:rsidR="00E56A40" w:rsidTr="00345119">
        <w:tc>
          <w:tcPr>
            <w:tcW w:w="9576" w:type="dxa"/>
          </w:tcPr>
          <w:p w:rsidR="008423E4" w:rsidRPr="00A8133F" w:rsidRDefault="00BC4FEE" w:rsidP="00677C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4FEE" w:rsidP="00677C38"/>
          <w:p w:rsidR="004A347E" w:rsidRDefault="00BC4FEE" w:rsidP="00677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BC4FEE" w:rsidP="00677C38">
            <w:pPr>
              <w:rPr>
                <w:b/>
              </w:rPr>
            </w:pPr>
          </w:p>
        </w:tc>
      </w:tr>
      <w:tr w:rsidR="00E56A40" w:rsidTr="00345119">
        <w:tc>
          <w:tcPr>
            <w:tcW w:w="9576" w:type="dxa"/>
          </w:tcPr>
          <w:p w:rsidR="008423E4" w:rsidRPr="00A8133F" w:rsidRDefault="00BC4FEE" w:rsidP="00677C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4FEE" w:rsidP="00677C38"/>
          <w:p w:rsidR="008423E4" w:rsidRDefault="00BC4FEE" w:rsidP="00677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3041 amends the </w:t>
            </w:r>
            <w:r w:rsidRPr="004A347E">
              <w:t>Insurance Code</w:t>
            </w:r>
            <w:r>
              <w:t xml:space="preserve"> to require </w:t>
            </w:r>
            <w:r>
              <w:t>a</w:t>
            </w:r>
            <w:r>
              <w:t xml:space="preserve"> health benefit plan </w:t>
            </w:r>
            <w:r>
              <w:t xml:space="preserve">issuer </w:t>
            </w:r>
            <w:r w:rsidRPr="004A347E">
              <w:t xml:space="preserve">that </w:t>
            </w:r>
            <w:r w:rsidRPr="004A347E">
              <w:t>requires preauthorization as a condition of payment for a medical or health care service</w:t>
            </w:r>
            <w:r>
              <w:t xml:space="preserve"> to </w:t>
            </w:r>
            <w:r w:rsidRPr="004A347E">
              <w:t xml:space="preserve">provide a preauthorization renewal process that allows </w:t>
            </w:r>
            <w:r>
              <w:t>a</w:t>
            </w:r>
            <w:r w:rsidRPr="004A347E">
              <w:t xml:space="preserve"> renewal of an existing preauthorization </w:t>
            </w:r>
            <w:r>
              <w:t xml:space="preserve">to be requested </w:t>
            </w:r>
            <w:r w:rsidRPr="004A347E">
              <w:t>at least 60 days before the date the preauthorizati</w:t>
            </w:r>
            <w:r w:rsidRPr="004A347E">
              <w:t>on expires.</w:t>
            </w:r>
            <w:r>
              <w:t xml:space="preserve"> The bill requires </w:t>
            </w:r>
            <w:r>
              <w:t xml:space="preserve">an </w:t>
            </w:r>
            <w:r>
              <w:t>issuer</w:t>
            </w:r>
            <w:r>
              <w:t xml:space="preserve"> </w:t>
            </w:r>
            <w:r>
              <w:t>that</w:t>
            </w:r>
            <w:r w:rsidRPr="004A347E">
              <w:t xml:space="preserve"> receives a preauthorization renewal request befor</w:t>
            </w:r>
            <w:r>
              <w:t xml:space="preserve">e the existing preauthorization </w:t>
            </w:r>
            <w:r w:rsidRPr="004A347E">
              <w:t>expires</w:t>
            </w:r>
            <w:r>
              <w:t xml:space="preserve"> to </w:t>
            </w:r>
            <w:r w:rsidRPr="004A347E">
              <w:t>review the request and issue a determination indicating whether the medical or health care service is preauthorized bef</w:t>
            </w:r>
            <w:r w:rsidRPr="004A347E">
              <w:t>ore the existing preauthorization expires</w:t>
            </w:r>
            <w:r>
              <w:t>, if practicable</w:t>
            </w:r>
            <w:r w:rsidRPr="004A347E">
              <w:t>.</w:t>
            </w:r>
            <w:r>
              <w:t xml:space="preserve"> The bill </w:t>
            </w:r>
            <w:r>
              <w:t>establishes the applicability of its</w:t>
            </w:r>
            <w:r>
              <w:t xml:space="preserve"> provisions</w:t>
            </w:r>
            <w:r>
              <w:t>. The bill</w:t>
            </w:r>
            <w:r>
              <w:t xml:space="preserve"> applies </w:t>
            </w:r>
            <w:r w:rsidRPr="004A347E">
              <w:t>only to a health benefit plan that is delivered, issued for delivery, or renewed on or after January 1, 2020.</w:t>
            </w:r>
          </w:p>
          <w:p w:rsidR="008423E4" w:rsidRPr="00835628" w:rsidRDefault="00BC4FEE" w:rsidP="00677C38">
            <w:pPr>
              <w:rPr>
                <w:b/>
              </w:rPr>
            </w:pPr>
          </w:p>
        </w:tc>
      </w:tr>
      <w:tr w:rsidR="00E56A40" w:rsidTr="00345119">
        <w:tc>
          <w:tcPr>
            <w:tcW w:w="9576" w:type="dxa"/>
          </w:tcPr>
          <w:p w:rsidR="008423E4" w:rsidRPr="00A8133F" w:rsidRDefault="00BC4FEE" w:rsidP="00677C38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BC4FEE" w:rsidP="00677C38"/>
          <w:p w:rsidR="008423E4" w:rsidRPr="003624F2" w:rsidRDefault="00BC4FEE" w:rsidP="00677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A347E">
              <w:t>September 1, 2019.</w:t>
            </w:r>
          </w:p>
          <w:p w:rsidR="008423E4" w:rsidRPr="00233FDB" w:rsidRDefault="00BC4FEE" w:rsidP="00677C38">
            <w:pPr>
              <w:rPr>
                <w:b/>
              </w:rPr>
            </w:pPr>
          </w:p>
        </w:tc>
      </w:tr>
      <w:tr w:rsidR="00E56A40" w:rsidTr="00345119">
        <w:tc>
          <w:tcPr>
            <w:tcW w:w="9576" w:type="dxa"/>
          </w:tcPr>
          <w:p w:rsidR="00E55DA6" w:rsidRDefault="00BC4FEE" w:rsidP="00677C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B7FB9" w:rsidRDefault="00BC4FEE" w:rsidP="00677C38">
            <w:pPr>
              <w:jc w:val="both"/>
            </w:pPr>
          </w:p>
          <w:p w:rsidR="000B7FB9" w:rsidRDefault="00BC4FEE" w:rsidP="00677C38">
            <w:pPr>
              <w:jc w:val="both"/>
            </w:pPr>
            <w:r>
              <w:t>While C.S.H.B. 3041 may differ from the original in minor or nonsubstantive ways, the following summarizes the substantial differences between the introduced and committee substitute versio</w:t>
            </w:r>
            <w:r>
              <w:t>ns of the bill.</w:t>
            </w:r>
          </w:p>
          <w:p w:rsidR="000B7FB9" w:rsidRDefault="00BC4FEE" w:rsidP="00677C38">
            <w:pPr>
              <w:jc w:val="both"/>
            </w:pPr>
          </w:p>
          <w:p w:rsidR="007112BD" w:rsidRPr="007112BD" w:rsidRDefault="00BC4FEE" w:rsidP="00677C38">
            <w:pPr>
              <w:jc w:val="both"/>
            </w:pPr>
            <w:r>
              <w:t xml:space="preserve">The substitute </w:t>
            </w:r>
            <w:r>
              <w:t xml:space="preserve">revises the requirement </w:t>
            </w:r>
            <w:r>
              <w:t>that</w:t>
            </w:r>
            <w:r>
              <w:t xml:space="preserve"> the renewal process allow a</w:t>
            </w:r>
            <w:r>
              <w:t>n enrollee to</w:t>
            </w:r>
            <w:r>
              <w:t xml:space="preserve"> request renewal </w:t>
            </w:r>
            <w:r>
              <w:t xml:space="preserve">by removing the </w:t>
            </w:r>
            <w:r>
              <w:t>specification that the enrollee i</w:t>
            </w:r>
            <w:r>
              <w:t xml:space="preserve">s the sole requestor of the renewal. </w:t>
            </w:r>
            <w:r>
              <w:t xml:space="preserve"> </w:t>
            </w:r>
          </w:p>
        </w:tc>
      </w:tr>
      <w:tr w:rsidR="00E56A40" w:rsidTr="00345119">
        <w:tc>
          <w:tcPr>
            <w:tcW w:w="9576" w:type="dxa"/>
          </w:tcPr>
          <w:p w:rsidR="00E55DA6" w:rsidRPr="00677C38" w:rsidRDefault="00BC4FEE" w:rsidP="00677C38">
            <w:pPr>
              <w:rPr>
                <w:b/>
                <w:sz w:val="2"/>
                <w:szCs w:val="2"/>
                <w:u w:val="single"/>
              </w:rPr>
            </w:pPr>
          </w:p>
        </w:tc>
      </w:tr>
      <w:tr w:rsidR="00E56A40" w:rsidTr="00345119">
        <w:tc>
          <w:tcPr>
            <w:tcW w:w="9576" w:type="dxa"/>
          </w:tcPr>
          <w:p w:rsidR="00E55DA6" w:rsidRPr="00677C38" w:rsidRDefault="00BC4FEE" w:rsidP="00677C38">
            <w:pPr>
              <w:jc w:val="both"/>
              <w:rPr>
                <w:sz w:val="2"/>
                <w:szCs w:val="2"/>
              </w:rPr>
            </w:pPr>
          </w:p>
        </w:tc>
      </w:tr>
    </w:tbl>
    <w:p w:rsidR="004108C3" w:rsidRPr="008423E4" w:rsidRDefault="00BC4FE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4FEE">
      <w:r>
        <w:separator/>
      </w:r>
    </w:p>
  </w:endnote>
  <w:endnote w:type="continuationSeparator" w:id="0">
    <w:p w:rsidR="00000000" w:rsidRDefault="00B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4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6A40" w:rsidTr="009C1E9A">
      <w:trPr>
        <w:cantSplit/>
      </w:trPr>
      <w:tc>
        <w:tcPr>
          <w:tcW w:w="0" w:type="pct"/>
        </w:tcPr>
        <w:p w:rsidR="00137D90" w:rsidRDefault="00BC4F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4F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4F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4F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4F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6A40" w:rsidTr="009C1E9A">
      <w:trPr>
        <w:cantSplit/>
      </w:trPr>
      <w:tc>
        <w:tcPr>
          <w:tcW w:w="0" w:type="pct"/>
        </w:tcPr>
        <w:p w:rsidR="00EC379B" w:rsidRDefault="00BC4F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4F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24931</w:t>
          </w:r>
        </w:p>
      </w:tc>
      <w:tc>
        <w:tcPr>
          <w:tcW w:w="2453" w:type="pct"/>
        </w:tcPr>
        <w:p w:rsidR="00EC379B" w:rsidRDefault="00BC4F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19.95.747</w:t>
          </w:r>
          <w:r>
            <w:fldChar w:fldCharType="end"/>
          </w:r>
        </w:p>
      </w:tc>
    </w:tr>
    <w:tr w:rsidR="00E56A40" w:rsidTr="009C1E9A">
      <w:trPr>
        <w:cantSplit/>
      </w:trPr>
      <w:tc>
        <w:tcPr>
          <w:tcW w:w="0" w:type="pct"/>
        </w:tcPr>
        <w:p w:rsidR="00EC379B" w:rsidRDefault="00BC4F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4F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21986</w:t>
          </w:r>
        </w:p>
      </w:tc>
      <w:tc>
        <w:tcPr>
          <w:tcW w:w="2453" w:type="pct"/>
        </w:tcPr>
        <w:p w:rsidR="00EC379B" w:rsidRDefault="00BC4FEE" w:rsidP="006D504F">
          <w:pPr>
            <w:pStyle w:val="Footer"/>
            <w:rPr>
              <w:rStyle w:val="PageNumber"/>
            </w:rPr>
          </w:pPr>
        </w:p>
        <w:p w:rsidR="00EC379B" w:rsidRDefault="00BC4F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6A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4F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4F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4F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4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4FEE">
      <w:r>
        <w:separator/>
      </w:r>
    </w:p>
  </w:footnote>
  <w:footnote w:type="continuationSeparator" w:id="0">
    <w:p w:rsidR="00000000" w:rsidRDefault="00BC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4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4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4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40"/>
    <w:rsid w:val="00BC4FEE"/>
    <w:rsid w:val="00E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E8280B-48B9-470C-9E05-6E66322C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34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3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34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3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3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2092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HB03041 (Committee Report (Substituted))</vt:lpstr>
    </vt:vector>
  </TitlesOfParts>
  <Company>State of Texas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24931</dc:subject>
  <dc:creator>State of Texas</dc:creator>
  <dc:description>HB 3041 by Turner, Chris-(H)Insurance (Substitute Document Number: 86R 21986)</dc:description>
  <cp:lastModifiedBy>Scotty Wimberley</cp:lastModifiedBy>
  <cp:revision>2</cp:revision>
  <cp:lastPrinted>2003-11-26T17:21:00Z</cp:lastPrinted>
  <dcterms:created xsi:type="dcterms:W3CDTF">2019-04-12T23:56:00Z</dcterms:created>
  <dcterms:modified xsi:type="dcterms:W3CDTF">2019-04-12T23:56:00Z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19.95.747</vt:lpwstr>
  </property>
</Properties>
</file>