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F824A1" w:rsidTr="00345119">
        <w:tc>
          <w:tcPr>
            <w:tcW w:w="9576" w:type="dxa"/>
            <w:noWrap/>
          </w:tcPr>
          <w:p w:rsidR="008423E4" w:rsidRPr="0022177D" w:rsidRDefault="00C8050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C80505" w:rsidP="008423E4">
      <w:pPr>
        <w:jc w:val="center"/>
      </w:pPr>
    </w:p>
    <w:p w:rsidR="008423E4" w:rsidRPr="00B31F0E" w:rsidRDefault="00C80505" w:rsidP="008423E4"/>
    <w:p w:rsidR="008423E4" w:rsidRPr="00742794" w:rsidRDefault="00C80505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F824A1" w:rsidTr="00345119">
        <w:tc>
          <w:tcPr>
            <w:tcW w:w="9576" w:type="dxa"/>
          </w:tcPr>
          <w:p w:rsidR="008423E4" w:rsidRPr="00861995" w:rsidRDefault="00C80505" w:rsidP="00345119">
            <w:pPr>
              <w:jc w:val="right"/>
            </w:pPr>
            <w:r>
              <w:t>C.S.H.B. 3044</w:t>
            </w:r>
          </w:p>
        </w:tc>
      </w:tr>
      <w:tr w:rsidR="00F824A1" w:rsidTr="00345119">
        <w:tc>
          <w:tcPr>
            <w:tcW w:w="9576" w:type="dxa"/>
          </w:tcPr>
          <w:p w:rsidR="008423E4" w:rsidRPr="00861995" w:rsidRDefault="00C80505" w:rsidP="005815C2">
            <w:pPr>
              <w:jc w:val="right"/>
            </w:pPr>
            <w:r>
              <w:t xml:space="preserve">By: </w:t>
            </w:r>
            <w:r>
              <w:t>Klick</w:t>
            </w:r>
          </w:p>
        </w:tc>
      </w:tr>
      <w:tr w:rsidR="00F824A1" w:rsidTr="00345119">
        <w:tc>
          <w:tcPr>
            <w:tcW w:w="9576" w:type="dxa"/>
          </w:tcPr>
          <w:p w:rsidR="008423E4" w:rsidRPr="00861995" w:rsidRDefault="00C80505" w:rsidP="00345119">
            <w:pPr>
              <w:jc w:val="right"/>
            </w:pPr>
            <w:r>
              <w:t>Elections</w:t>
            </w:r>
          </w:p>
        </w:tc>
      </w:tr>
      <w:tr w:rsidR="00F824A1" w:rsidTr="00345119">
        <w:tc>
          <w:tcPr>
            <w:tcW w:w="9576" w:type="dxa"/>
          </w:tcPr>
          <w:p w:rsidR="008423E4" w:rsidRDefault="00C80505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C80505" w:rsidP="008423E4">
      <w:pPr>
        <w:tabs>
          <w:tab w:val="right" w:pos="9360"/>
        </w:tabs>
      </w:pPr>
    </w:p>
    <w:p w:rsidR="008423E4" w:rsidRDefault="00C80505" w:rsidP="008423E4"/>
    <w:p w:rsidR="008423E4" w:rsidRDefault="00C80505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F824A1" w:rsidTr="00345119">
        <w:tc>
          <w:tcPr>
            <w:tcW w:w="9576" w:type="dxa"/>
          </w:tcPr>
          <w:p w:rsidR="008423E4" w:rsidRPr="00A8133F" w:rsidRDefault="00C80505" w:rsidP="00C919CD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C80505" w:rsidP="00C919CD"/>
          <w:p w:rsidR="008423E4" w:rsidRDefault="00C80505" w:rsidP="00C919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has been reported that</w:t>
            </w:r>
            <w:r>
              <w:t xml:space="preserve"> Texas </w:t>
            </w:r>
            <w:r>
              <w:t xml:space="preserve">is the only state </w:t>
            </w:r>
            <w:r w:rsidRPr="0049232F">
              <w:t xml:space="preserve">that does not permit </w:t>
            </w:r>
            <w:r>
              <w:t xml:space="preserve">corporate </w:t>
            </w:r>
            <w:r w:rsidRPr="0049232F">
              <w:t>charitable match solicitation programs.</w:t>
            </w:r>
            <w:r>
              <w:t xml:space="preserve"> </w:t>
            </w:r>
            <w:r>
              <w:t xml:space="preserve">In response to </w:t>
            </w:r>
            <w:r>
              <w:t>these reports, t</w:t>
            </w:r>
            <w:r>
              <w:t>here have been calls for Texas to align more closely with the laws of other states and federal law</w:t>
            </w:r>
            <w:r w:rsidRPr="0049232F">
              <w:t xml:space="preserve"> </w:t>
            </w:r>
            <w:r>
              <w:t xml:space="preserve">regarding these programs. </w:t>
            </w:r>
            <w:r>
              <w:t>C.S.</w:t>
            </w:r>
            <w:r w:rsidRPr="0049232F">
              <w:t>H</w:t>
            </w:r>
            <w:r>
              <w:t>.</w:t>
            </w:r>
            <w:r w:rsidRPr="0049232F">
              <w:t>B</w:t>
            </w:r>
            <w:r>
              <w:t>.</w:t>
            </w:r>
            <w:r w:rsidRPr="0049232F">
              <w:t xml:space="preserve"> 3044 </w:t>
            </w:r>
            <w:r>
              <w:t xml:space="preserve">seeks to address this issue by </w:t>
            </w:r>
            <w:r w:rsidRPr="00A70ADF">
              <w:t>allowing a partial or full matching contribution to a designated 501(c</w:t>
            </w:r>
            <w:r w:rsidRPr="00A70ADF">
              <w:t>)(3)</w:t>
            </w:r>
            <w:r>
              <w:t xml:space="preserve"> </w:t>
            </w:r>
            <w:r w:rsidRPr="00A70ADF">
              <w:t>organization.</w:t>
            </w:r>
          </w:p>
          <w:p w:rsidR="008423E4" w:rsidRPr="00E26B13" w:rsidRDefault="00C80505" w:rsidP="00C919CD">
            <w:pPr>
              <w:rPr>
                <w:b/>
              </w:rPr>
            </w:pPr>
          </w:p>
        </w:tc>
      </w:tr>
      <w:tr w:rsidR="00F824A1" w:rsidTr="00345119">
        <w:tc>
          <w:tcPr>
            <w:tcW w:w="9576" w:type="dxa"/>
          </w:tcPr>
          <w:p w:rsidR="0017725B" w:rsidRDefault="00C80505" w:rsidP="00C919C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C80505" w:rsidP="00C919CD">
            <w:pPr>
              <w:rPr>
                <w:b/>
                <w:u w:val="single"/>
              </w:rPr>
            </w:pPr>
          </w:p>
          <w:p w:rsidR="00E97E38" w:rsidRPr="00E97E38" w:rsidRDefault="00C80505" w:rsidP="00C919CD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</w:t>
            </w:r>
            <w:r>
              <w:t xml:space="preserve"> for community supervision, parole, or mandatory supervision.</w:t>
            </w:r>
          </w:p>
          <w:p w:rsidR="0017725B" w:rsidRPr="0017725B" w:rsidRDefault="00C80505" w:rsidP="00C919CD">
            <w:pPr>
              <w:rPr>
                <w:b/>
                <w:u w:val="single"/>
              </w:rPr>
            </w:pPr>
          </w:p>
        </w:tc>
      </w:tr>
      <w:tr w:rsidR="00F824A1" w:rsidTr="00345119">
        <w:tc>
          <w:tcPr>
            <w:tcW w:w="9576" w:type="dxa"/>
          </w:tcPr>
          <w:p w:rsidR="008423E4" w:rsidRPr="00A8133F" w:rsidRDefault="00C80505" w:rsidP="00C919CD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C80505" w:rsidP="00C919CD"/>
          <w:p w:rsidR="00E97E38" w:rsidRDefault="00C80505" w:rsidP="00C919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C80505" w:rsidP="00C919CD">
            <w:pPr>
              <w:rPr>
                <w:b/>
              </w:rPr>
            </w:pPr>
          </w:p>
        </w:tc>
      </w:tr>
      <w:tr w:rsidR="00F824A1" w:rsidTr="00345119">
        <w:tc>
          <w:tcPr>
            <w:tcW w:w="9576" w:type="dxa"/>
          </w:tcPr>
          <w:p w:rsidR="008423E4" w:rsidRPr="00A8133F" w:rsidRDefault="00C80505" w:rsidP="00C919CD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C80505" w:rsidP="00C919CD"/>
          <w:p w:rsidR="008423E4" w:rsidRDefault="00C80505" w:rsidP="00C919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>
              <w:t>H.B. 3044 amends the Election Code to</w:t>
            </w:r>
            <w:r>
              <w:t xml:space="preserve"> s</w:t>
            </w:r>
            <w:r>
              <w:t xml:space="preserve">pecify that the political expenditures </w:t>
            </w:r>
            <w:r>
              <w:t xml:space="preserve">authorized to be made by </w:t>
            </w:r>
            <w:r>
              <w:t xml:space="preserve">a corporation </w:t>
            </w:r>
            <w:r>
              <w:t>to finance the solicitation of</w:t>
            </w:r>
            <w:r>
              <w:t xml:space="preserve"> political contributions</w:t>
            </w:r>
            <w:r>
              <w:t xml:space="preserve"> </w:t>
            </w:r>
            <w:r>
              <w:t>to</w:t>
            </w:r>
            <w:r>
              <w:t xml:space="preserve"> </w:t>
            </w:r>
            <w:r>
              <w:t xml:space="preserve">a </w:t>
            </w:r>
            <w:r>
              <w:t>general-purpose committee</w:t>
            </w:r>
            <w:r>
              <w:t xml:space="preserve"> </w:t>
            </w:r>
            <w:r>
              <w:t>include fully or partially matching</w:t>
            </w:r>
            <w:r>
              <w:t xml:space="preserve"> co</w:t>
            </w:r>
            <w:r>
              <w:t>ntributions</w:t>
            </w:r>
            <w:r>
              <w:t xml:space="preserve"> to </w:t>
            </w:r>
            <w:r>
              <w:t>charitable</w:t>
            </w:r>
            <w:r>
              <w:t xml:space="preserve"> organization</w:t>
            </w:r>
            <w:r>
              <w:t>s</w:t>
            </w:r>
            <w:r>
              <w:t xml:space="preserve"> exempt</w:t>
            </w:r>
            <w:r>
              <w:t>ed</w:t>
            </w:r>
            <w:r>
              <w:t xml:space="preserve"> from federal income tax under </w:t>
            </w:r>
            <w:r>
              <w:t>the federal</w:t>
            </w:r>
            <w:r>
              <w:t xml:space="preserve"> Internal Revenue Code of 1986</w:t>
            </w:r>
            <w:r>
              <w:t xml:space="preserve">. </w:t>
            </w:r>
          </w:p>
          <w:p w:rsidR="008423E4" w:rsidRPr="00835628" w:rsidRDefault="00C80505" w:rsidP="00C919CD">
            <w:pPr>
              <w:rPr>
                <w:b/>
              </w:rPr>
            </w:pPr>
          </w:p>
        </w:tc>
      </w:tr>
      <w:tr w:rsidR="00F824A1" w:rsidTr="00345119">
        <w:tc>
          <w:tcPr>
            <w:tcW w:w="9576" w:type="dxa"/>
          </w:tcPr>
          <w:p w:rsidR="008423E4" w:rsidRPr="00A8133F" w:rsidRDefault="00C80505" w:rsidP="00C919CD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C80505" w:rsidP="00C919CD"/>
          <w:p w:rsidR="008423E4" w:rsidRPr="003624F2" w:rsidRDefault="00C80505" w:rsidP="00C919CD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C80505" w:rsidP="00C919CD">
            <w:pPr>
              <w:rPr>
                <w:b/>
              </w:rPr>
            </w:pPr>
          </w:p>
        </w:tc>
      </w:tr>
      <w:tr w:rsidR="00F824A1" w:rsidTr="00345119">
        <w:tc>
          <w:tcPr>
            <w:tcW w:w="9576" w:type="dxa"/>
          </w:tcPr>
          <w:p w:rsidR="005815C2" w:rsidRDefault="00C80505" w:rsidP="005815C2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B37E0" w:rsidRDefault="00C80505" w:rsidP="005815C2">
            <w:pPr>
              <w:jc w:val="both"/>
              <w:rPr>
                <w:b/>
                <w:u w:val="single"/>
              </w:rPr>
            </w:pPr>
          </w:p>
          <w:p w:rsidR="006146EF" w:rsidRDefault="00C80505" w:rsidP="006146EF">
            <w:pPr>
              <w:jc w:val="both"/>
            </w:pPr>
            <w:r>
              <w:t xml:space="preserve">While C.S.H.B. 3044 may differ from the original in </w:t>
            </w:r>
            <w:r>
              <w:t>minor or nonsubstantive ways, the following summarizes the substantial differences between the introduced and committee substitute versions of the bill.</w:t>
            </w:r>
          </w:p>
          <w:p w:rsidR="006146EF" w:rsidRDefault="00C80505" w:rsidP="006146EF">
            <w:pPr>
              <w:jc w:val="both"/>
            </w:pPr>
          </w:p>
          <w:p w:rsidR="006146EF" w:rsidRDefault="00C80505" w:rsidP="006146EF">
            <w:pPr>
              <w:jc w:val="both"/>
            </w:pPr>
            <w:r>
              <w:t>The substitute clarifies the types of political expenditures a corporation may make to finance the app</w:t>
            </w:r>
            <w:r>
              <w:t>licable solicitation and specifies the type of charitable organizations for which the corporation may fully or partially match contributions to finance the solicitation as</w:t>
            </w:r>
            <w:r w:rsidRPr="00A70ADF">
              <w:t xml:space="preserve"> 501(c)(3)</w:t>
            </w:r>
            <w:r>
              <w:t xml:space="preserve"> </w:t>
            </w:r>
            <w:r w:rsidRPr="00A70ADF">
              <w:t>organization</w:t>
            </w:r>
            <w:r>
              <w:t>s.</w:t>
            </w:r>
          </w:p>
          <w:p w:rsidR="006146EF" w:rsidRPr="005815C2" w:rsidRDefault="00C80505" w:rsidP="006146EF">
            <w:pPr>
              <w:jc w:val="both"/>
              <w:rPr>
                <w:b/>
                <w:u w:val="single"/>
              </w:rPr>
            </w:pPr>
          </w:p>
        </w:tc>
      </w:tr>
    </w:tbl>
    <w:p w:rsidR="004108C3" w:rsidRPr="008423E4" w:rsidRDefault="00C80505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0505">
      <w:r>
        <w:separator/>
      </w:r>
    </w:p>
  </w:endnote>
  <w:endnote w:type="continuationSeparator" w:id="0">
    <w:p w:rsidR="00000000" w:rsidRDefault="00C8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80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F824A1" w:rsidTr="009C1E9A">
      <w:trPr>
        <w:cantSplit/>
      </w:trPr>
      <w:tc>
        <w:tcPr>
          <w:tcW w:w="0" w:type="pct"/>
        </w:tcPr>
        <w:p w:rsidR="00137D90" w:rsidRDefault="00C8050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C8050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C8050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C8050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C805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24A1" w:rsidTr="009C1E9A">
      <w:trPr>
        <w:cantSplit/>
      </w:trPr>
      <w:tc>
        <w:tcPr>
          <w:tcW w:w="0" w:type="pct"/>
        </w:tcPr>
        <w:p w:rsidR="00EC379B" w:rsidRDefault="00C8050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C8050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26827</w:t>
          </w:r>
        </w:p>
      </w:tc>
      <w:tc>
        <w:tcPr>
          <w:tcW w:w="2453" w:type="pct"/>
        </w:tcPr>
        <w:p w:rsidR="00EC379B" w:rsidRDefault="00C805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19.101.1360</w:t>
          </w:r>
          <w:r>
            <w:fldChar w:fldCharType="end"/>
          </w:r>
        </w:p>
      </w:tc>
    </w:tr>
    <w:tr w:rsidR="00F824A1" w:rsidTr="009C1E9A">
      <w:trPr>
        <w:cantSplit/>
      </w:trPr>
      <w:tc>
        <w:tcPr>
          <w:tcW w:w="0" w:type="pct"/>
        </w:tcPr>
        <w:p w:rsidR="00EC379B" w:rsidRDefault="00C8050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C8050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C80505" w:rsidP="006D504F">
          <w:pPr>
            <w:pStyle w:val="Footer"/>
            <w:rPr>
              <w:rStyle w:val="PageNumber"/>
            </w:rPr>
          </w:pPr>
        </w:p>
        <w:p w:rsidR="00EC379B" w:rsidRDefault="00C8050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F824A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C8050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C8050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C8050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80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0505">
      <w:r>
        <w:separator/>
      </w:r>
    </w:p>
  </w:footnote>
  <w:footnote w:type="continuationSeparator" w:id="0">
    <w:p w:rsidR="00000000" w:rsidRDefault="00C80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80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80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C80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A1"/>
    <w:rsid w:val="00C80505"/>
    <w:rsid w:val="00F8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061540-3F74-4C52-BBBD-24792F71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54F1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54F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4F1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54F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54F14"/>
    <w:rPr>
      <w:b/>
      <w:bCs/>
    </w:rPr>
  </w:style>
  <w:style w:type="paragraph" w:styleId="Revision">
    <w:name w:val="Revision"/>
    <w:hidden/>
    <w:uiPriority w:val="99"/>
    <w:semiHidden/>
    <w:rsid w:val="00954F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1662</Characters>
  <Application>Microsoft Office Word</Application>
  <DocSecurity>4</DocSecurity>
  <Lines>52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HB03044 (Committee Report (Substituted))</vt:lpstr>
    </vt:vector>
  </TitlesOfParts>
  <Company>State of Texas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26827</dc:subject>
  <dc:creator>State of Texas</dc:creator>
  <dc:description>HB 3044 by Klick-(H)Elections</dc:description>
  <cp:lastModifiedBy>Stacey Nicchio</cp:lastModifiedBy>
  <cp:revision>2</cp:revision>
  <cp:lastPrinted>2003-11-26T17:21:00Z</cp:lastPrinted>
  <dcterms:created xsi:type="dcterms:W3CDTF">2019-04-15T19:27:00Z</dcterms:created>
  <dcterms:modified xsi:type="dcterms:W3CDTF">2019-04-15T19:27:00Z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19.101.1360</vt:lpwstr>
  </property>
</Properties>
</file>