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76DF9" w:rsidTr="00345119">
        <w:tc>
          <w:tcPr>
            <w:tcW w:w="9576" w:type="dxa"/>
            <w:noWrap/>
          </w:tcPr>
          <w:p w:rsidR="008423E4" w:rsidRPr="0022177D" w:rsidRDefault="00B837B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837B1" w:rsidP="008423E4">
      <w:pPr>
        <w:jc w:val="center"/>
      </w:pPr>
    </w:p>
    <w:p w:rsidR="008423E4" w:rsidRPr="00B31F0E" w:rsidRDefault="00B837B1" w:rsidP="008423E4"/>
    <w:p w:rsidR="008423E4" w:rsidRPr="00742794" w:rsidRDefault="00B837B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76DF9" w:rsidTr="00345119">
        <w:tc>
          <w:tcPr>
            <w:tcW w:w="9576" w:type="dxa"/>
          </w:tcPr>
          <w:p w:rsidR="008423E4" w:rsidRPr="00861995" w:rsidRDefault="00B837B1" w:rsidP="00345119">
            <w:pPr>
              <w:jc w:val="right"/>
            </w:pPr>
            <w:r>
              <w:t>H.B. 3057</w:t>
            </w:r>
          </w:p>
        </w:tc>
      </w:tr>
      <w:tr w:rsidR="00E76DF9" w:rsidTr="00345119">
        <w:tc>
          <w:tcPr>
            <w:tcW w:w="9576" w:type="dxa"/>
          </w:tcPr>
          <w:p w:rsidR="008423E4" w:rsidRPr="00861995" w:rsidRDefault="00B837B1" w:rsidP="00B151A2">
            <w:pPr>
              <w:jc w:val="right"/>
            </w:pPr>
            <w:r>
              <w:t xml:space="preserve">By: </w:t>
            </w:r>
            <w:r>
              <w:t>Harris</w:t>
            </w:r>
          </w:p>
        </w:tc>
      </w:tr>
      <w:tr w:rsidR="00E76DF9" w:rsidTr="00345119">
        <w:tc>
          <w:tcPr>
            <w:tcW w:w="9576" w:type="dxa"/>
          </w:tcPr>
          <w:p w:rsidR="008423E4" w:rsidRPr="00861995" w:rsidRDefault="00B837B1" w:rsidP="00345119">
            <w:pPr>
              <w:jc w:val="right"/>
            </w:pPr>
            <w:r>
              <w:t>Homeland Security &amp; Public Safety</w:t>
            </w:r>
          </w:p>
        </w:tc>
      </w:tr>
      <w:tr w:rsidR="00E76DF9" w:rsidTr="00345119">
        <w:tc>
          <w:tcPr>
            <w:tcW w:w="9576" w:type="dxa"/>
          </w:tcPr>
          <w:p w:rsidR="008423E4" w:rsidRDefault="00B837B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837B1" w:rsidP="008423E4">
      <w:pPr>
        <w:tabs>
          <w:tab w:val="right" w:pos="9360"/>
        </w:tabs>
      </w:pPr>
    </w:p>
    <w:p w:rsidR="008423E4" w:rsidRDefault="00B837B1" w:rsidP="008423E4"/>
    <w:p w:rsidR="008423E4" w:rsidRDefault="00B837B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76DF9" w:rsidTr="00345119">
        <w:tc>
          <w:tcPr>
            <w:tcW w:w="9576" w:type="dxa"/>
          </w:tcPr>
          <w:p w:rsidR="008423E4" w:rsidRPr="00A8133F" w:rsidRDefault="00B837B1" w:rsidP="0030076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837B1" w:rsidP="0030076A"/>
          <w:p w:rsidR="002771B2" w:rsidRDefault="00B837B1" w:rsidP="003007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 a type of peace officer commission suitable for</w:t>
            </w:r>
            <w:r>
              <w:t xml:space="preserve"> retired constables could lighten the workload for small constable offices in rural areas by </w:t>
            </w:r>
            <w:r>
              <w:t xml:space="preserve">providing more personnel to perform certain duties, such as service of civil papers.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3057 </w:t>
            </w:r>
            <w:r>
              <w:t xml:space="preserve">seeks to </w:t>
            </w:r>
            <w:r>
              <w:t>create</w:t>
            </w:r>
            <w:r>
              <w:t xml:space="preserve"> such a commission type by </w:t>
            </w:r>
            <w:r>
              <w:t>providing for the appointm</w:t>
            </w:r>
            <w:r>
              <w:t>ent</w:t>
            </w:r>
            <w:r>
              <w:t xml:space="preserve"> of special Texas constable</w:t>
            </w:r>
            <w:r>
              <w:t>s by the governor</w:t>
            </w:r>
            <w:r>
              <w:t xml:space="preserve"> </w:t>
            </w:r>
            <w:r>
              <w:t>and setting out</w:t>
            </w:r>
            <w:r>
              <w:t xml:space="preserve"> </w:t>
            </w:r>
            <w:r>
              <w:t xml:space="preserve">associated </w:t>
            </w:r>
            <w:r>
              <w:t>eligibility criteria</w:t>
            </w:r>
            <w:r>
              <w:t>, powers, duties, rights, and privileges of</w:t>
            </w:r>
            <w:r>
              <w:t xml:space="preserve"> </w:t>
            </w:r>
            <w:r>
              <w:t>special constables</w:t>
            </w:r>
            <w:r>
              <w:t>.</w:t>
            </w:r>
          </w:p>
          <w:p w:rsidR="008423E4" w:rsidRPr="00E26B13" w:rsidRDefault="00B837B1" w:rsidP="0030076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E76DF9" w:rsidTr="00345119">
        <w:tc>
          <w:tcPr>
            <w:tcW w:w="9576" w:type="dxa"/>
          </w:tcPr>
          <w:p w:rsidR="0017725B" w:rsidRDefault="00B837B1" w:rsidP="003007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837B1" w:rsidP="0030076A">
            <w:pPr>
              <w:rPr>
                <w:b/>
                <w:u w:val="single"/>
              </w:rPr>
            </w:pPr>
          </w:p>
          <w:p w:rsidR="00F04607" w:rsidRPr="00F04607" w:rsidRDefault="00B837B1" w:rsidP="0030076A">
            <w:pPr>
              <w:jc w:val="both"/>
            </w:pPr>
            <w:r>
              <w:t>It is the committee's opinion that this bill does not expressly creat</w:t>
            </w:r>
            <w:r>
              <w:t>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837B1" w:rsidP="0030076A">
            <w:pPr>
              <w:rPr>
                <w:b/>
                <w:u w:val="single"/>
              </w:rPr>
            </w:pPr>
          </w:p>
        </w:tc>
      </w:tr>
      <w:tr w:rsidR="00E76DF9" w:rsidTr="00345119">
        <w:tc>
          <w:tcPr>
            <w:tcW w:w="9576" w:type="dxa"/>
          </w:tcPr>
          <w:p w:rsidR="008423E4" w:rsidRPr="00A8133F" w:rsidRDefault="00B837B1" w:rsidP="0030076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837B1" w:rsidP="0030076A"/>
          <w:p w:rsidR="00F04607" w:rsidRDefault="00B837B1" w:rsidP="003007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rulemaking authority is expressly granted to the governor in SECTION 1 of this bill.</w:t>
            </w:r>
          </w:p>
          <w:p w:rsidR="008423E4" w:rsidRPr="00E21FDC" w:rsidRDefault="00B837B1" w:rsidP="0030076A">
            <w:pPr>
              <w:rPr>
                <w:b/>
              </w:rPr>
            </w:pPr>
          </w:p>
        </w:tc>
      </w:tr>
      <w:tr w:rsidR="00E76DF9" w:rsidTr="00345119">
        <w:tc>
          <w:tcPr>
            <w:tcW w:w="9576" w:type="dxa"/>
          </w:tcPr>
          <w:p w:rsidR="008423E4" w:rsidRPr="00A8133F" w:rsidRDefault="00B837B1" w:rsidP="0030076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837B1" w:rsidP="0030076A"/>
          <w:p w:rsidR="008423E4" w:rsidRDefault="00B837B1" w:rsidP="00674E1D">
            <w:pPr>
              <w:pStyle w:val="Header"/>
              <w:jc w:val="both"/>
            </w:pPr>
            <w:r>
              <w:t xml:space="preserve">H.B. 3057 amends the Code of Criminal Procedure to </w:t>
            </w:r>
            <w:r>
              <w:t xml:space="preserve">provide for the appointment by </w:t>
            </w:r>
            <w:r>
              <w:t xml:space="preserve">the governor </w:t>
            </w:r>
            <w:r>
              <w:t>of a qualifying</w:t>
            </w:r>
            <w:r>
              <w:t xml:space="preserve"> honorably retired peace officer</w:t>
            </w:r>
            <w:r>
              <w:t xml:space="preserve"> as a special Texas constable. The bill sets out the qualifications for appointment as a special constable, </w:t>
            </w:r>
            <w:r>
              <w:t>subjects</w:t>
            </w:r>
            <w:r>
              <w:t xml:space="preserve"> a special Texas constable to orders of the governor for special duty to the same extent as other commissioned peace officers</w:t>
            </w:r>
            <w:r>
              <w:t>,</w:t>
            </w:r>
            <w:r>
              <w:t xml:space="preserve"> </w:t>
            </w:r>
            <w:r>
              <w:t xml:space="preserve">and grants a </w:t>
            </w:r>
            <w:r>
              <w:t xml:space="preserve">special constable </w:t>
            </w:r>
            <w:r>
              <w:t>the same rights and privileges as any other peace officer</w:t>
            </w:r>
            <w:r>
              <w:t>.</w:t>
            </w:r>
            <w:r>
              <w:t xml:space="preserve"> </w:t>
            </w:r>
            <w:r>
              <w:t>A special constable</w:t>
            </w:r>
            <w:r>
              <w:t xml:space="preserve"> may enforce</w:t>
            </w:r>
            <w:r>
              <w:t xml:space="preserve"> only </w:t>
            </w:r>
            <w:r>
              <w:t>provisions of the Penal Code and other state laws</w:t>
            </w:r>
            <w:r>
              <w:t xml:space="preserve"> intended to protect life or property. The bill </w:t>
            </w:r>
            <w:r>
              <w:t>sets out a special constable's powers and dut</w:t>
            </w:r>
            <w:r>
              <w:t>ies and establishes that a special constable is not connected to any elected or appointed constable's office.</w:t>
            </w:r>
            <w:r>
              <w:t xml:space="preserve"> </w:t>
            </w:r>
          </w:p>
          <w:p w:rsidR="00DD7DCE" w:rsidRDefault="00B837B1" w:rsidP="00674E1D">
            <w:pPr>
              <w:pStyle w:val="Header"/>
              <w:jc w:val="both"/>
            </w:pPr>
          </w:p>
          <w:p w:rsidR="00125D31" w:rsidRDefault="00B837B1" w:rsidP="00674E1D">
            <w:pPr>
              <w:pStyle w:val="Header"/>
              <w:jc w:val="both"/>
            </w:pPr>
            <w:r>
              <w:t xml:space="preserve">H.B. 3057 </w:t>
            </w:r>
            <w:r>
              <w:t>sets out provisions relating to an application for a special constable appointment</w:t>
            </w:r>
            <w:r>
              <w:t xml:space="preserve"> </w:t>
            </w:r>
            <w:r>
              <w:t>and the identification card the governor's office m</w:t>
            </w:r>
            <w:r>
              <w:t>ust provide</w:t>
            </w:r>
            <w:r>
              <w:t xml:space="preserve"> to </w:t>
            </w:r>
            <w:r>
              <w:t>the constable on appointment</w:t>
            </w:r>
            <w:r>
              <w:t xml:space="preserve">. </w:t>
            </w:r>
            <w:r>
              <w:t xml:space="preserve">The bill prescribes the uniform of a special constable and provides certain exceptions to the requirement </w:t>
            </w:r>
            <w:r>
              <w:t>that the constable</w:t>
            </w:r>
            <w:r>
              <w:t xml:space="preserve"> dress in that uniform while engaging in specified activities.</w:t>
            </w:r>
            <w:r>
              <w:t xml:space="preserve"> </w:t>
            </w:r>
            <w:r>
              <w:t xml:space="preserve">The bill </w:t>
            </w:r>
            <w:r>
              <w:t>requires a pers</w:t>
            </w:r>
            <w:r>
              <w:t>on</w:t>
            </w:r>
            <w:r>
              <w:t xml:space="preserve"> to be bonded in the amount of $5,000</w:t>
            </w:r>
            <w:r>
              <w:t xml:space="preserve"> before appointment </w:t>
            </w:r>
            <w:r w:rsidRPr="0093069C">
              <w:t>as a special Texas constable.</w:t>
            </w:r>
          </w:p>
          <w:p w:rsidR="00125D31" w:rsidRDefault="00B837B1" w:rsidP="00674E1D">
            <w:pPr>
              <w:pStyle w:val="Header"/>
              <w:jc w:val="both"/>
            </w:pPr>
          </w:p>
          <w:p w:rsidR="00125D31" w:rsidRDefault="00B837B1" w:rsidP="00674E1D">
            <w:pPr>
              <w:pStyle w:val="Header"/>
              <w:jc w:val="both"/>
            </w:pPr>
            <w:r>
              <w:t>H.B. 3057</w:t>
            </w:r>
            <w:r>
              <w:t xml:space="preserve"> authorizes the governor to establish by rule standards governing the conduct and duties of a </w:t>
            </w:r>
            <w:r>
              <w:t xml:space="preserve">special </w:t>
            </w:r>
            <w:r>
              <w:t>constable and to revoke a constable appointment for goo</w:t>
            </w:r>
            <w:r>
              <w:t xml:space="preserve">d cause and for failure of the constable to provide proof of completion of </w:t>
            </w:r>
            <w:r>
              <w:t>certain</w:t>
            </w:r>
            <w:r>
              <w:t xml:space="preserve"> education</w:t>
            </w:r>
            <w:r>
              <w:t xml:space="preserve"> requirement</w:t>
            </w:r>
            <w:r>
              <w:t>s</w:t>
            </w:r>
            <w:r>
              <w:t>.</w:t>
            </w:r>
            <w:r>
              <w:t xml:space="preserve"> </w:t>
            </w:r>
            <w:r>
              <w:t>T</w:t>
            </w:r>
            <w:r>
              <w:t xml:space="preserve">he governor is not required to provide a </w:t>
            </w:r>
            <w:r>
              <w:t xml:space="preserve">continuing education program to a special </w:t>
            </w:r>
            <w:r>
              <w:t>constable. The bill sets a</w:t>
            </w:r>
            <w:r w:rsidRPr="0093069C">
              <w:t xml:space="preserve"> constable appointment </w:t>
            </w:r>
            <w:r>
              <w:t>to expire</w:t>
            </w:r>
            <w:r w:rsidRPr="0093069C">
              <w:t xml:space="preserve"> on January 15 of the fifth calendar year after the year in which the appointmen</w:t>
            </w:r>
            <w:r>
              <w:t xml:space="preserve">t was made and </w:t>
            </w:r>
            <w:r>
              <w:t>makes</w:t>
            </w:r>
            <w:r w:rsidRPr="0093069C">
              <w:t xml:space="preserve"> a </w:t>
            </w:r>
            <w:r>
              <w:t xml:space="preserve">special </w:t>
            </w:r>
            <w:r w:rsidRPr="0093069C">
              <w:t xml:space="preserve">constable </w:t>
            </w:r>
            <w:r>
              <w:t>whose appointment has expired</w:t>
            </w:r>
            <w:r w:rsidRPr="0093069C">
              <w:t xml:space="preserve"> eligible for reappointment.</w:t>
            </w:r>
            <w:r>
              <w:t xml:space="preserve"> </w:t>
            </w:r>
          </w:p>
          <w:p w:rsidR="00125D31" w:rsidRDefault="00B837B1" w:rsidP="00674E1D">
            <w:pPr>
              <w:pStyle w:val="Header"/>
              <w:jc w:val="both"/>
            </w:pPr>
          </w:p>
          <w:p w:rsidR="00125D31" w:rsidRDefault="00B837B1" w:rsidP="00674E1D">
            <w:pPr>
              <w:pStyle w:val="Header"/>
              <w:jc w:val="both"/>
            </w:pPr>
            <w:r>
              <w:t xml:space="preserve">H.B. 3057 </w:t>
            </w:r>
            <w:r>
              <w:t xml:space="preserve">amends the Occupations Code to </w:t>
            </w:r>
            <w:r>
              <w:t>exempt a special Texas constable f</w:t>
            </w:r>
            <w:r>
              <w:t xml:space="preserve">rom </w:t>
            </w:r>
            <w:r w:rsidRPr="009F434D">
              <w:t xml:space="preserve">the Private Security Act </w:t>
            </w:r>
            <w:r>
              <w:t xml:space="preserve">and from </w:t>
            </w:r>
            <w:r>
              <w:t>continuing education requirements for law enforcement officers</w:t>
            </w:r>
            <w:r>
              <w:t xml:space="preserve"> but requires</w:t>
            </w:r>
            <w:r>
              <w:t xml:space="preserve"> the constable</w:t>
            </w:r>
            <w:r>
              <w:t xml:space="preserve"> </w:t>
            </w:r>
            <w:r>
              <w:t xml:space="preserve">to </w:t>
            </w:r>
            <w:r>
              <w:t>annually demonstrate weapons proficiency</w:t>
            </w:r>
            <w:r>
              <w:t xml:space="preserve">, </w:t>
            </w:r>
            <w:r>
              <w:t>attend at least 20 hours of instruction in civil process</w:t>
            </w:r>
            <w:r>
              <w:t xml:space="preserve"> every 24 months</w:t>
            </w:r>
            <w:r>
              <w:t>,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>compl</w:t>
            </w:r>
            <w:r>
              <w:t xml:space="preserve">ete a training and education program that covers recent changes to </w:t>
            </w:r>
            <w:r>
              <w:t xml:space="preserve">state and federal </w:t>
            </w:r>
            <w:r>
              <w:t>laws pertaining to peace officers</w:t>
            </w:r>
            <w:r>
              <w:t xml:space="preserve"> every 24 months.</w:t>
            </w:r>
            <w:r>
              <w:t xml:space="preserve"> The bill </w:t>
            </w:r>
            <w:r>
              <w:t xml:space="preserve">requires a special constable to </w:t>
            </w:r>
            <w:r>
              <w:t xml:space="preserve">provide </w:t>
            </w:r>
            <w:r>
              <w:t xml:space="preserve">to </w:t>
            </w:r>
            <w:r>
              <w:t xml:space="preserve">the governor's office proof of completion of each </w:t>
            </w:r>
            <w:r>
              <w:t xml:space="preserve">of those </w:t>
            </w:r>
            <w:r>
              <w:t>requireme</w:t>
            </w:r>
            <w:r>
              <w:t>nt</w:t>
            </w:r>
            <w:r>
              <w:t>s</w:t>
            </w:r>
            <w:r>
              <w:t xml:space="preserve"> within 90 days of completing the requirement</w:t>
            </w:r>
            <w:r>
              <w:t xml:space="preserve"> and makes a special constable </w:t>
            </w:r>
            <w:r>
              <w:t>eligible to attend any course of</w:t>
            </w:r>
            <w:r>
              <w:t xml:space="preserve">fered in Texas that satisfies </w:t>
            </w:r>
            <w:r>
              <w:t>any of the</w:t>
            </w:r>
            <w:r>
              <w:t xml:space="preserve"> requirement</w:t>
            </w:r>
            <w:r>
              <w:t>s</w:t>
            </w:r>
            <w:r>
              <w:t xml:space="preserve">. </w:t>
            </w:r>
            <w:r>
              <w:t xml:space="preserve">The bill authorizes a </w:t>
            </w:r>
            <w:r>
              <w:t xml:space="preserve">special </w:t>
            </w:r>
            <w:r>
              <w:t xml:space="preserve">constable </w:t>
            </w:r>
            <w:r>
              <w:t xml:space="preserve">to be exempted </w:t>
            </w:r>
            <w:r>
              <w:t xml:space="preserve">from </w:t>
            </w:r>
            <w:r>
              <w:t xml:space="preserve">the </w:t>
            </w:r>
            <w:r>
              <w:t>requirements if a licensed</w:t>
            </w:r>
            <w:r>
              <w:t xml:space="preserve"> physician recommends in </w:t>
            </w:r>
            <w:r w:rsidRPr="00F04607">
              <w:t xml:space="preserve">writing against the constable's participation in that requirement. </w:t>
            </w:r>
            <w:r>
              <w:t>S</w:t>
            </w:r>
            <w:r>
              <w:t>uch a</w:t>
            </w:r>
            <w:r w:rsidRPr="00F04607">
              <w:t xml:space="preserve">n exemption </w:t>
            </w:r>
            <w:r>
              <w:t>lasts</w:t>
            </w:r>
            <w:r w:rsidRPr="00F04607">
              <w:t xml:space="preserve"> for not more than 11 months from the date of the recommendation.</w:t>
            </w:r>
          </w:p>
          <w:p w:rsidR="00F04607" w:rsidRPr="00F04607" w:rsidRDefault="00B837B1" w:rsidP="0030076A">
            <w:pPr>
              <w:pStyle w:val="Header"/>
              <w:spacing w:before="120" w:after="120"/>
              <w:jc w:val="both"/>
            </w:pPr>
          </w:p>
        </w:tc>
      </w:tr>
      <w:tr w:rsidR="00E76DF9" w:rsidTr="00345119">
        <w:tc>
          <w:tcPr>
            <w:tcW w:w="9576" w:type="dxa"/>
          </w:tcPr>
          <w:p w:rsidR="008423E4" w:rsidRPr="00A8133F" w:rsidRDefault="00B837B1" w:rsidP="0030076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837B1" w:rsidP="0030076A"/>
          <w:p w:rsidR="008423E4" w:rsidRPr="003624F2" w:rsidRDefault="00B837B1" w:rsidP="0030076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B837B1" w:rsidP="0030076A">
            <w:pPr>
              <w:rPr>
                <w:b/>
              </w:rPr>
            </w:pPr>
          </w:p>
        </w:tc>
      </w:tr>
    </w:tbl>
    <w:p w:rsidR="008423E4" w:rsidRPr="00BE0E75" w:rsidRDefault="00B837B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837B1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837B1">
      <w:r>
        <w:separator/>
      </w:r>
    </w:p>
  </w:endnote>
  <w:endnote w:type="continuationSeparator" w:id="0">
    <w:p w:rsidR="00000000" w:rsidRDefault="00B8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37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76DF9" w:rsidTr="009C1E9A">
      <w:trPr>
        <w:cantSplit/>
      </w:trPr>
      <w:tc>
        <w:tcPr>
          <w:tcW w:w="0" w:type="pct"/>
        </w:tcPr>
        <w:p w:rsidR="00137D90" w:rsidRDefault="00B837B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837B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837B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837B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837B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76DF9" w:rsidTr="009C1E9A">
      <w:trPr>
        <w:cantSplit/>
      </w:trPr>
      <w:tc>
        <w:tcPr>
          <w:tcW w:w="0" w:type="pct"/>
        </w:tcPr>
        <w:p w:rsidR="00EC379B" w:rsidRDefault="00B837B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837B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30300</w:t>
          </w:r>
        </w:p>
      </w:tc>
      <w:tc>
        <w:tcPr>
          <w:tcW w:w="2453" w:type="pct"/>
        </w:tcPr>
        <w:p w:rsidR="00EC379B" w:rsidRDefault="00B837B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19.118.56</w:t>
          </w:r>
          <w:r>
            <w:fldChar w:fldCharType="end"/>
          </w:r>
        </w:p>
      </w:tc>
    </w:tr>
    <w:tr w:rsidR="00E76DF9" w:rsidTr="009C1E9A">
      <w:trPr>
        <w:cantSplit/>
      </w:trPr>
      <w:tc>
        <w:tcPr>
          <w:tcW w:w="0" w:type="pct"/>
        </w:tcPr>
        <w:p w:rsidR="00EC379B" w:rsidRDefault="00B837B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837B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837B1" w:rsidP="006D504F">
          <w:pPr>
            <w:pStyle w:val="Footer"/>
            <w:rPr>
              <w:rStyle w:val="PageNumber"/>
            </w:rPr>
          </w:pPr>
        </w:p>
        <w:p w:rsidR="00EC379B" w:rsidRDefault="00B837B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76DF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837B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837B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837B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3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837B1">
      <w:r>
        <w:separator/>
      </w:r>
    </w:p>
  </w:footnote>
  <w:footnote w:type="continuationSeparator" w:id="0">
    <w:p w:rsidR="00000000" w:rsidRDefault="00B83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37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37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B837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74507"/>
    <w:multiLevelType w:val="hybridMultilevel"/>
    <w:tmpl w:val="AB0EA480"/>
    <w:lvl w:ilvl="0" w:tplc="E9F025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769B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8A1C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E72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4D0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3E25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B86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923B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885D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32720"/>
    <w:multiLevelType w:val="hybridMultilevel"/>
    <w:tmpl w:val="4D0C1610"/>
    <w:lvl w:ilvl="0" w:tplc="F33853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EE4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48B1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7ED2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DA0C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0C73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440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0E6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9E7E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F9"/>
    <w:rsid w:val="00B837B1"/>
    <w:rsid w:val="00E7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4E3C4D-B325-4DD6-9572-5A0E3F7F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046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46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460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4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4607"/>
    <w:rPr>
      <w:b/>
      <w:bCs/>
    </w:rPr>
  </w:style>
  <w:style w:type="paragraph" w:styleId="Revision">
    <w:name w:val="Revision"/>
    <w:hidden/>
    <w:uiPriority w:val="99"/>
    <w:semiHidden/>
    <w:rsid w:val="006A23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3343</Characters>
  <Application>Microsoft Office Word</Application>
  <DocSecurity>4</DocSecurity>
  <Lines>75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HB03057 (Committee Report (Unamended))</vt:lpstr>
    </vt:vector>
  </TitlesOfParts>
  <Company>State of Texas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30300</dc:subject>
  <dc:creator>State of Texas</dc:creator>
  <dc:description>HB 3057 by Harris-(H)Homeland Security &amp; Public Safety</dc:description>
  <cp:lastModifiedBy>Laura Ramsay</cp:lastModifiedBy>
  <cp:revision>2</cp:revision>
  <cp:lastPrinted>2019-03-05T16:16:00Z</cp:lastPrinted>
  <dcterms:created xsi:type="dcterms:W3CDTF">2019-05-02T20:54:00Z</dcterms:created>
  <dcterms:modified xsi:type="dcterms:W3CDTF">2019-05-02T20:54:00Z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19.118.56</vt:lpwstr>
  </property>
</Properties>
</file>