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555E6" w:rsidTr="00345119">
        <w:tc>
          <w:tcPr>
            <w:tcW w:w="9576" w:type="dxa"/>
            <w:noWrap/>
          </w:tcPr>
          <w:p w:rsidR="008423E4" w:rsidRPr="0022177D" w:rsidRDefault="006076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07678" w:rsidP="008423E4">
      <w:pPr>
        <w:jc w:val="center"/>
      </w:pPr>
    </w:p>
    <w:p w:rsidR="008423E4" w:rsidRPr="00B31F0E" w:rsidRDefault="00607678" w:rsidP="008423E4"/>
    <w:p w:rsidR="008423E4" w:rsidRPr="00742794" w:rsidRDefault="006076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555E6" w:rsidTr="00345119">
        <w:tc>
          <w:tcPr>
            <w:tcW w:w="9576" w:type="dxa"/>
          </w:tcPr>
          <w:p w:rsidR="008423E4" w:rsidRPr="00861995" w:rsidRDefault="00607678" w:rsidP="00345119">
            <w:pPr>
              <w:jc w:val="right"/>
            </w:pPr>
            <w:r>
              <w:t>H.B. 3086</w:t>
            </w:r>
          </w:p>
        </w:tc>
      </w:tr>
      <w:tr w:rsidR="00B555E6" w:rsidTr="00345119">
        <w:tc>
          <w:tcPr>
            <w:tcW w:w="9576" w:type="dxa"/>
          </w:tcPr>
          <w:p w:rsidR="008423E4" w:rsidRPr="00861995" w:rsidRDefault="00607678" w:rsidP="009D5EC5">
            <w:pPr>
              <w:jc w:val="right"/>
            </w:pPr>
            <w:r>
              <w:t xml:space="preserve">By: </w:t>
            </w:r>
            <w:r>
              <w:t>Cole</w:t>
            </w:r>
          </w:p>
        </w:tc>
      </w:tr>
      <w:tr w:rsidR="00B555E6" w:rsidTr="00345119">
        <w:tc>
          <w:tcPr>
            <w:tcW w:w="9576" w:type="dxa"/>
          </w:tcPr>
          <w:p w:rsidR="008423E4" w:rsidRPr="00861995" w:rsidRDefault="00607678" w:rsidP="00345119">
            <w:pPr>
              <w:jc w:val="right"/>
            </w:pPr>
            <w:r>
              <w:t>Ways &amp; Means</w:t>
            </w:r>
          </w:p>
        </w:tc>
      </w:tr>
      <w:tr w:rsidR="00B555E6" w:rsidTr="00345119">
        <w:tc>
          <w:tcPr>
            <w:tcW w:w="9576" w:type="dxa"/>
          </w:tcPr>
          <w:p w:rsidR="008423E4" w:rsidRDefault="0060767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07678" w:rsidP="008423E4">
      <w:pPr>
        <w:tabs>
          <w:tab w:val="right" w:pos="9360"/>
        </w:tabs>
      </w:pPr>
    </w:p>
    <w:p w:rsidR="008423E4" w:rsidRDefault="00607678" w:rsidP="008423E4"/>
    <w:p w:rsidR="008423E4" w:rsidRDefault="006076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555E6" w:rsidTr="00345119">
        <w:tc>
          <w:tcPr>
            <w:tcW w:w="9576" w:type="dxa"/>
          </w:tcPr>
          <w:p w:rsidR="008423E4" w:rsidRPr="00A8133F" w:rsidRDefault="00607678" w:rsidP="00777AD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07678" w:rsidP="00777AD6"/>
          <w:p w:rsidR="008423E4" w:rsidRDefault="00607678" w:rsidP="00777AD6">
            <w:pPr>
              <w:pStyle w:val="Header"/>
              <w:jc w:val="both"/>
            </w:pPr>
            <w:r>
              <w:t>Certain p</w:t>
            </w:r>
            <w:r>
              <w:t xml:space="preserve">roperty used in </w:t>
            </w:r>
            <w:r>
              <w:t xml:space="preserve">the </w:t>
            </w:r>
            <w:r>
              <w:t>production of motion pictures or audio or video recordings and broadcasts is exempt from</w:t>
            </w:r>
            <w:r>
              <w:t xml:space="preserve"> the</w:t>
            </w:r>
            <w:r>
              <w:t xml:space="preserve"> </w:t>
            </w:r>
            <w:r>
              <w:t xml:space="preserve">state </w:t>
            </w:r>
            <w:r>
              <w:t xml:space="preserve">sales and use tax. </w:t>
            </w:r>
            <w:r>
              <w:t>It has been suggested that</w:t>
            </w:r>
            <w:r>
              <w:t xml:space="preserve"> while</w:t>
            </w:r>
            <w:r>
              <w:t xml:space="preserve"> the intention of the</w:t>
            </w:r>
            <w:r>
              <w:t xml:space="preserve"> exemption was for </w:t>
            </w:r>
            <w:r>
              <w:t>commercial motion pictures, videos, or audio recordings for mass broadcast</w:t>
            </w:r>
            <w:r>
              <w:t>, the</w:t>
            </w:r>
            <w:r>
              <w:t xml:space="preserve">re is a lack of clarity </w:t>
            </w:r>
            <w:r>
              <w:t xml:space="preserve">regarding </w:t>
            </w:r>
            <w:r>
              <w:t xml:space="preserve">whether the exemption applies to </w:t>
            </w:r>
            <w:r>
              <w:t>purchase</w:t>
            </w:r>
            <w:r>
              <w:t xml:space="preserve">s relating </w:t>
            </w:r>
            <w:r>
              <w:t>to</w:t>
            </w:r>
            <w:r>
              <w:t xml:space="preserve"> </w:t>
            </w:r>
            <w:r>
              <w:t>noncommercial production</w:t>
            </w:r>
            <w:r>
              <w:t>s</w:t>
            </w:r>
            <w:r>
              <w:t xml:space="preserve"> of motion pictures, videos, or audio recordings.</w:t>
            </w:r>
            <w:r>
              <w:t xml:space="preserve"> H.B. 3086 seeks to address this issue by clarifying the </w:t>
            </w:r>
            <w:r>
              <w:t>property</w:t>
            </w:r>
            <w:r>
              <w:t xml:space="preserve"> to which the exemption applies</w:t>
            </w:r>
            <w:r>
              <w:t>.</w:t>
            </w:r>
          </w:p>
          <w:p w:rsidR="008423E4" w:rsidRPr="00E26B13" w:rsidRDefault="00607678" w:rsidP="00777AD6">
            <w:pPr>
              <w:rPr>
                <w:b/>
              </w:rPr>
            </w:pPr>
          </w:p>
        </w:tc>
      </w:tr>
      <w:tr w:rsidR="00B555E6" w:rsidTr="00345119">
        <w:tc>
          <w:tcPr>
            <w:tcW w:w="9576" w:type="dxa"/>
          </w:tcPr>
          <w:p w:rsidR="0017725B" w:rsidRDefault="00607678" w:rsidP="00777A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07678" w:rsidP="00777AD6">
            <w:pPr>
              <w:rPr>
                <w:b/>
                <w:u w:val="single"/>
              </w:rPr>
            </w:pPr>
          </w:p>
          <w:p w:rsidR="0082403F" w:rsidRPr="0082403F" w:rsidRDefault="00607678" w:rsidP="00777AD6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07678" w:rsidP="00777AD6">
            <w:pPr>
              <w:rPr>
                <w:b/>
                <w:u w:val="single"/>
              </w:rPr>
            </w:pPr>
          </w:p>
        </w:tc>
      </w:tr>
      <w:tr w:rsidR="00B555E6" w:rsidTr="00345119">
        <w:tc>
          <w:tcPr>
            <w:tcW w:w="9576" w:type="dxa"/>
          </w:tcPr>
          <w:p w:rsidR="008423E4" w:rsidRPr="00A8133F" w:rsidRDefault="00607678" w:rsidP="00777AD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07678" w:rsidP="00777AD6"/>
          <w:p w:rsidR="0082403F" w:rsidRDefault="00607678" w:rsidP="00777A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607678" w:rsidP="00777AD6">
            <w:pPr>
              <w:rPr>
                <w:b/>
              </w:rPr>
            </w:pPr>
          </w:p>
        </w:tc>
      </w:tr>
      <w:tr w:rsidR="00B555E6" w:rsidTr="00345119">
        <w:tc>
          <w:tcPr>
            <w:tcW w:w="9576" w:type="dxa"/>
          </w:tcPr>
          <w:p w:rsidR="008423E4" w:rsidRPr="00A8133F" w:rsidRDefault="00607678" w:rsidP="00777AD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07678" w:rsidP="00777AD6"/>
          <w:p w:rsidR="008423E4" w:rsidRDefault="00607678" w:rsidP="00777A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3086 amends the Tax Code to clarify that</w:t>
            </w:r>
            <w:r>
              <w:t xml:space="preserve"> the exemption of certain property used in the</w:t>
            </w:r>
            <w:r>
              <w:t xml:space="preserve"> production of motion picture, video, or audio recordings and broadcasts from the Limited Sales, Excise, and Use Tax Act applies to </w:t>
            </w:r>
            <w:r>
              <w:t>a</w:t>
            </w:r>
            <w:r>
              <w:t xml:space="preserve"> motion picture, video, and</w:t>
            </w:r>
            <w:r>
              <w:t xml:space="preserve"> audio master recording</w:t>
            </w:r>
            <w:r>
              <w:t>. The bill defines "master recording"</w:t>
            </w:r>
            <w:r>
              <w:t xml:space="preserve"> as the </w:t>
            </w:r>
            <w:r w:rsidRPr="0082403F">
              <w:t xml:space="preserve">principal media on which </w:t>
            </w:r>
            <w:r>
              <w:t>ima</w:t>
            </w:r>
            <w:r>
              <w:t xml:space="preserve">ges, </w:t>
            </w:r>
            <w:r>
              <w:t>s</w:t>
            </w:r>
            <w:r w:rsidRPr="0082403F">
              <w:t>ound</w:t>
            </w:r>
            <w:r>
              <w:t>, or a combination of images and sound are</w:t>
            </w:r>
            <w:r w:rsidRPr="0082403F">
              <w:t xml:space="preserve"> first fixed and from which copies are commercially made available for sale, license, distribution, broadcast, or exhibition for consideration.</w:t>
            </w:r>
            <w:r>
              <w:t xml:space="preserve"> The bill</w:t>
            </w:r>
            <w:r>
              <w:t xml:space="preserve">'s provisions are </w:t>
            </w:r>
            <w:r>
              <w:t>expressly a clarification of exist</w:t>
            </w:r>
            <w:r>
              <w:t xml:space="preserve">ing law and do not imply that </w:t>
            </w:r>
            <w:r w:rsidRPr="0082403F">
              <w:t>existing law may be constr</w:t>
            </w:r>
            <w:r>
              <w:t xml:space="preserve">ued as inconsistent with the bill's provisions.     </w:t>
            </w:r>
          </w:p>
          <w:p w:rsidR="008423E4" w:rsidRPr="00835628" w:rsidRDefault="00607678" w:rsidP="00777AD6">
            <w:pPr>
              <w:rPr>
                <w:b/>
              </w:rPr>
            </w:pPr>
          </w:p>
        </w:tc>
      </w:tr>
      <w:tr w:rsidR="00B555E6" w:rsidTr="00345119">
        <w:tc>
          <w:tcPr>
            <w:tcW w:w="9576" w:type="dxa"/>
          </w:tcPr>
          <w:p w:rsidR="008423E4" w:rsidRPr="00A8133F" w:rsidRDefault="00607678" w:rsidP="00777AD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07678" w:rsidP="00777AD6"/>
          <w:p w:rsidR="008423E4" w:rsidRPr="003624F2" w:rsidRDefault="00607678" w:rsidP="00777AD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07678" w:rsidP="00777AD6">
            <w:pPr>
              <w:rPr>
                <w:b/>
              </w:rPr>
            </w:pPr>
          </w:p>
        </w:tc>
      </w:tr>
    </w:tbl>
    <w:p w:rsidR="008423E4" w:rsidRPr="00BE0E75" w:rsidRDefault="006076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0767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7678">
      <w:r>
        <w:separator/>
      </w:r>
    </w:p>
  </w:endnote>
  <w:endnote w:type="continuationSeparator" w:id="0">
    <w:p w:rsidR="00000000" w:rsidRDefault="0060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555E6" w:rsidTr="009C1E9A">
      <w:trPr>
        <w:cantSplit/>
      </w:trPr>
      <w:tc>
        <w:tcPr>
          <w:tcW w:w="0" w:type="pct"/>
        </w:tcPr>
        <w:p w:rsidR="00137D90" w:rsidRDefault="006076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076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076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076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076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5E6" w:rsidTr="009C1E9A">
      <w:trPr>
        <w:cantSplit/>
      </w:trPr>
      <w:tc>
        <w:tcPr>
          <w:tcW w:w="0" w:type="pct"/>
        </w:tcPr>
        <w:p w:rsidR="00EC379B" w:rsidRDefault="006076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076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20362</w:t>
          </w:r>
        </w:p>
      </w:tc>
      <w:tc>
        <w:tcPr>
          <w:tcW w:w="2453" w:type="pct"/>
        </w:tcPr>
        <w:p w:rsidR="00EC379B" w:rsidRDefault="006076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19.76.126</w:t>
          </w:r>
          <w:r>
            <w:fldChar w:fldCharType="end"/>
          </w:r>
        </w:p>
      </w:tc>
    </w:tr>
    <w:tr w:rsidR="00B555E6" w:rsidTr="009C1E9A">
      <w:trPr>
        <w:cantSplit/>
      </w:trPr>
      <w:tc>
        <w:tcPr>
          <w:tcW w:w="0" w:type="pct"/>
        </w:tcPr>
        <w:p w:rsidR="00EC379B" w:rsidRDefault="006076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076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07678" w:rsidP="006D504F">
          <w:pPr>
            <w:pStyle w:val="Footer"/>
            <w:rPr>
              <w:rStyle w:val="PageNumber"/>
            </w:rPr>
          </w:pPr>
        </w:p>
        <w:p w:rsidR="00EC379B" w:rsidRDefault="006076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555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076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076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076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7678">
      <w:r>
        <w:separator/>
      </w:r>
    </w:p>
  </w:footnote>
  <w:footnote w:type="continuationSeparator" w:id="0">
    <w:p w:rsidR="00000000" w:rsidRDefault="0060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07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E6"/>
    <w:rsid w:val="00607678"/>
    <w:rsid w:val="00B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F7A5AB-337B-428A-ABFA-458DF147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40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0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1648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HB03086 (Committee Report (Unamended))</vt:lpstr>
    </vt:vector>
  </TitlesOfParts>
  <Company>State of Texas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20362</dc:subject>
  <dc:creator>State of Texas</dc:creator>
  <dc:description>HB 3086 by Cole-(H)Ways &amp; Means</dc:description>
  <cp:lastModifiedBy>Scotty Wimberley</cp:lastModifiedBy>
  <cp:revision>2</cp:revision>
  <cp:lastPrinted>2003-11-26T17:21:00Z</cp:lastPrinted>
  <dcterms:created xsi:type="dcterms:W3CDTF">2019-04-02T20:45:00Z</dcterms:created>
  <dcterms:modified xsi:type="dcterms:W3CDTF">2019-04-02T20:45:00Z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19.76.126</vt:lpwstr>
  </property>
</Properties>
</file>