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B731B" w:rsidTr="00345119">
        <w:tc>
          <w:tcPr>
            <w:tcW w:w="9576" w:type="dxa"/>
            <w:noWrap/>
          </w:tcPr>
          <w:p w:rsidR="008423E4" w:rsidRPr="0022177D" w:rsidRDefault="000B30C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B30C6" w:rsidP="008423E4">
      <w:pPr>
        <w:jc w:val="center"/>
      </w:pPr>
    </w:p>
    <w:p w:rsidR="008423E4" w:rsidRPr="00B31F0E" w:rsidRDefault="000B30C6" w:rsidP="008423E4"/>
    <w:p w:rsidR="008423E4" w:rsidRPr="00742794" w:rsidRDefault="000B30C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B731B" w:rsidTr="00345119">
        <w:tc>
          <w:tcPr>
            <w:tcW w:w="9576" w:type="dxa"/>
          </w:tcPr>
          <w:p w:rsidR="008423E4" w:rsidRPr="00861995" w:rsidRDefault="000B30C6" w:rsidP="00345119">
            <w:pPr>
              <w:jc w:val="right"/>
            </w:pPr>
            <w:r>
              <w:t>C.S.H.B. 3092</w:t>
            </w:r>
          </w:p>
        </w:tc>
      </w:tr>
      <w:tr w:rsidR="000B731B" w:rsidTr="00345119">
        <w:tc>
          <w:tcPr>
            <w:tcW w:w="9576" w:type="dxa"/>
          </w:tcPr>
          <w:p w:rsidR="008423E4" w:rsidRPr="00861995" w:rsidRDefault="000B30C6" w:rsidP="00005257">
            <w:pPr>
              <w:jc w:val="right"/>
            </w:pPr>
            <w:r>
              <w:t xml:space="preserve">By: </w:t>
            </w:r>
            <w:r>
              <w:t>Paul</w:t>
            </w:r>
          </w:p>
        </w:tc>
      </w:tr>
      <w:tr w:rsidR="000B731B" w:rsidTr="00345119">
        <w:tc>
          <w:tcPr>
            <w:tcW w:w="9576" w:type="dxa"/>
          </w:tcPr>
          <w:p w:rsidR="008423E4" w:rsidRPr="00861995" w:rsidRDefault="000B30C6" w:rsidP="00345119">
            <w:pPr>
              <w:jc w:val="right"/>
            </w:pPr>
            <w:r>
              <w:t>Public Health</w:t>
            </w:r>
          </w:p>
        </w:tc>
      </w:tr>
      <w:tr w:rsidR="000B731B" w:rsidTr="00345119">
        <w:tc>
          <w:tcPr>
            <w:tcW w:w="9576" w:type="dxa"/>
          </w:tcPr>
          <w:p w:rsidR="008423E4" w:rsidRDefault="000B30C6" w:rsidP="00EE0406">
            <w:pPr>
              <w:jc w:val="right"/>
            </w:pPr>
            <w:r>
              <w:t>Committee Report (Substituted)</w:t>
            </w:r>
          </w:p>
        </w:tc>
      </w:tr>
    </w:tbl>
    <w:p w:rsidR="008423E4" w:rsidRDefault="000B30C6" w:rsidP="008423E4">
      <w:pPr>
        <w:tabs>
          <w:tab w:val="right" w:pos="9360"/>
        </w:tabs>
      </w:pPr>
    </w:p>
    <w:p w:rsidR="008423E4" w:rsidRDefault="000B30C6" w:rsidP="008423E4"/>
    <w:p w:rsidR="008423E4" w:rsidRDefault="000B30C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B731B" w:rsidTr="00345119">
        <w:tc>
          <w:tcPr>
            <w:tcW w:w="9576" w:type="dxa"/>
          </w:tcPr>
          <w:p w:rsidR="008423E4" w:rsidRPr="00A8133F" w:rsidRDefault="000B30C6" w:rsidP="002D37C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B30C6" w:rsidP="002D37CE"/>
          <w:p w:rsidR="008423E4" w:rsidRDefault="000B30C6" w:rsidP="002D37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Concerns have been raised that</w:t>
            </w:r>
            <w:r w:rsidRPr="007138D9">
              <w:t xml:space="preserve"> </w:t>
            </w:r>
            <w:r w:rsidRPr="007138D9">
              <w:t xml:space="preserve">individuals </w:t>
            </w:r>
            <w:r>
              <w:t xml:space="preserve">who </w:t>
            </w:r>
            <w:r w:rsidRPr="007138D9">
              <w:t xml:space="preserve">adopt </w:t>
            </w:r>
            <w:r>
              <w:t xml:space="preserve">an </w:t>
            </w:r>
            <w:r w:rsidRPr="007138D9">
              <w:t xml:space="preserve">animal </w:t>
            </w:r>
            <w:r>
              <w:t>from</w:t>
            </w:r>
            <w:r w:rsidRPr="007138D9">
              <w:t xml:space="preserve"> </w:t>
            </w:r>
            <w:r>
              <w:t xml:space="preserve">an </w:t>
            </w:r>
            <w:r w:rsidRPr="007138D9">
              <w:t>animal shelter may not</w:t>
            </w:r>
            <w:r>
              <w:t xml:space="preserve"> have</w:t>
            </w:r>
            <w:r w:rsidRPr="007138D9">
              <w:t xml:space="preserve"> be</w:t>
            </w:r>
            <w:r>
              <w:t>en</w:t>
            </w:r>
            <w:r w:rsidRPr="007138D9">
              <w:t xml:space="preserve"> </w:t>
            </w:r>
            <w:r>
              <w:t>notified</w:t>
            </w:r>
            <w:r w:rsidRPr="007138D9">
              <w:t xml:space="preserve"> </w:t>
            </w:r>
            <w:r>
              <w:t>about</w:t>
            </w:r>
            <w:r w:rsidRPr="007138D9">
              <w:t xml:space="preserve"> recent disease outbreaks at the shelter. </w:t>
            </w:r>
            <w:r>
              <w:t>C.S.</w:t>
            </w:r>
            <w:r w:rsidRPr="007138D9">
              <w:t xml:space="preserve">H.B. 3092 seeks to address these concerns by requiring animal shelters to </w:t>
            </w:r>
            <w:r>
              <w:t xml:space="preserve">provide such </w:t>
            </w:r>
            <w:r w:rsidRPr="007138D9">
              <w:t>notif</w:t>
            </w:r>
            <w:r>
              <w:t>ication</w:t>
            </w:r>
            <w:r w:rsidRPr="007138D9">
              <w:t>.</w:t>
            </w:r>
          </w:p>
          <w:p w:rsidR="008423E4" w:rsidRPr="00E26B13" w:rsidRDefault="000B30C6" w:rsidP="002D37CE">
            <w:pPr>
              <w:rPr>
                <w:b/>
              </w:rPr>
            </w:pPr>
          </w:p>
        </w:tc>
      </w:tr>
      <w:tr w:rsidR="000B731B" w:rsidTr="00345119">
        <w:tc>
          <w:tcPr>
            <w:tcW w:w="9576" w:type="dxa"/>
          </w:tcPr>
          <w:p w:rsidR="0017725B" w:rsidRDefault="000B30C6" w:rsidP="002D37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B30C6" w:rsidP="002D37CE">
            <w:pPr>
              <w:rPr>
                <w:b/>
                <w:u w:val="single"/>
              </w:rPr>
            </w:pPr>
          </w:p>
          <w:p w:rsidR="007570B1" w:rsidRPr="007570B1" w:rsidRDefault="000B30C6" w:rsidP="002D37CE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B30C6" w:rsidP="002D37CE">
            <w:pPr>
              <w:rPr>
                <w:b/>
                <w:u w:val="single"/>
              </w:rPr>
            </w:pPr>
          </w:p>
        </w:tc>
      </w:tr>
      <w:tr w:rsidR="000B731B" w:rsidTr="00345119">
        <w:tc>
          <w:tcPr>
            <w:tcW w:w="9576" w:type="dxa"/>
          </w:tcPr>
          <w:p w:rsidR="008423E4" w:rsidRPr="00A8133F" w:rsidRDefault="000B30C6" w:rsidP="002D37C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B30C6" w:rsidP="002D37CE"/>
          <w:p w:rsidR="007570B1" w:rsidRDefault="000B30C6" w:rsidP="002D37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bill does not expressly grant any additional rulemaking authority to a state officer, department, agency, or institution.</w:t>
            </w:r>
          </w:p>
          <w:p w:rsidR="008423E4" w:rsidRPr="00E21FDC" w:rsidRDefault="000B30C6" w:rsidP="002D37CE">
            <w:pPr>
              <w:rPr>
                <w:b/>
              </w:rPr>
            </w:pPr>
          </w:p>
        </w:tc>
      </w:tr>
      <w:tr w:rsidR="000B731B" w:rsidTr="00345119">
        <w:tc>
          <w:tcPr>
            <w:tcW w:w="9576" w:type="dxa"/>
          </w:tcPr>
          <w:p w:rsidR="008423E4" w:rsidRPr="00A8133F" w:rsidRDefault="000B30C6" w:rsidP="002D37C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B30C6" w:rsidP="002D37CE"/>
          <w:p w:rsidR="008423E4" w:rsidRDefault="000B30C6" w:rsidP="002D37CE">
            <w:pPr>
              <w:pStyle w:val="Header"/>
              <w:jc w:val="both"/>
            </w:pPr>
            <w:r>
              <w:t>C.S.</w:t>
            </w:r>
            <w:r>
              <w:t>H.B. 3092 amends the Health and Safety Code to require an animal shelter to provide written</w:t>
            </w:r>
            <w:r>
              <w:t>, electronic, or telephoni</w:t>
            </w:r>
            <w:r>
              <w:t>c</w:t>
            </w:r>
            <w:r>
              <w:t xml:space="preserve"> notice to each person who adopts an animal from the shelter of any epizootic infectious disease that occurs among the animals in the shelter within the </w:t>
            </w:r>
            <w:r>
              <w:t>15</w:t>
            </w:r>
            <w:r>
              <w:t>-day period before the date the person adopts the animal or after the date the person adopts the ani</w:t>
            </w:r>
            <w:r>
              <w:t>mal.</w:t>
            </w:r>
            <w:r>
              <w:t xml:space="preserve"> The </w:t>
            </w:r>
            <w:r>
              <w:t xml:space="preserve">bill </w:t>
            </w:r>
            <w:r>
              <w:t xml:space="preserve">defines "epizootic" </w:t>
            </w:r>
            <w:r w:rsidRPr="001F3E0D">
              <w:t>by reference as</w:t>
            </w:r>
            <w:r>
              <w:t xml:space="preserve"> </w:t>
            </w:r>
            <w:r w:rsidRPr="001F3E0D">
              <w:t>the occurrence in a given geographic area or population of cases of a disease clearly in excess of the expected frequency</w:t>
            </w:r>
            <w:r>
              <w:t>.</w:t>
            </w:r>
            <w:r>
              <w:t xml:space="preserve"> </w:t>
            </w:r>
            <w:r>
              <w:t>A</w:t>
            </w:r>
            <w:r>
              <w:t xml:space="preserve"> </w:t>
            </w:r>
            <w:r>
              <w:t>shelter</w:t>
            </w:r>
            <w:r>
              <w:t xml:space="preserve"> </w:t>
            </w:r>
            <w:r>
              <w:t>that</w:t>
            </w:r>
            <w:r>
              <w:t xml:space="preserve"> </w:t>
            </w:r>
            <w:r>
              <w:t>violates the bill's provisions</w:t>
            </w:r>
            <w:r>
              <w:t xml:space="preserve"> </w:t>
            </w:r>
            <w:r>
              <w:t>is not subject to</w:t>
            </w:r>
            <w:r>
              <w:t xml:space="preserve"> a civil penalty</w:t>
            </w:r>
            <w:r>
              <w:t xml:space="preserve"> for</w:t>
            </w:r>
            <w:r>
              <w:t xml:space="preserve"> that violation</w:t>
            </w:r>
            <w:r>
              <w:t xml:space="preserve">. </w:t>
            </w:r>
          </w:p>
          <w:p w:rsidR="008423E4" w:rsidRPr="00835628" w:rsidRDefault="000B30C6" w:rsidP="002D37CE">
            <w:pPr>
              <w:rPr>
                <w:b/>
              </w:rPr>
            </w:pPr>
          </w:p>
        </w:tc>
      </w:tr>
      <w:tr w:rsidR="000B731B" w:rsidTr="00345119">
        <w:tc>
          <w:tcPr>
            <w:tcW w:w="9576" w:type="dxa"/>
          </w:tcPr>
          <w:p w:rsidR="008423E4" w:rsidRPr="00A8133F" w:rsidRDefault="000B30C6" w:rsidP="002D37C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B30C6" w:rsidP="002D37CE"/>
          <w:p w:rsidR="008423E4" w:rsidRDefault="000B30C6" w:rsidP="002D37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2D37CE" w:rsidRPr="00233FDB" w:rsidRDefault="000B30C6" w:rsidP="002D37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0B731B" w:rsidTr="00345119">
        <w:tc>
          <w:tcPr>
            <w:tcW w:w="9576" w:type="dxa"/>
          </w:tcPr>
          <w:p w:rsidR="00005257" w:rsidRDefault="000B30C6" w:rsidP="002D37C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D1451" w:rsidRDefault="000B30C6" w:rsidP="002D37CE">
            <w:pPr>
              <w:jc w:val="both"/>
            </w:pPr>
          </w:p>
          <w:p w:rsidR="00342734" w:rsidRDefault="000B30C6" w:rsidP="002D37CE">
            <w:pPr>
              <w:jc w:val="both"/>
            </w:pPr>
            <w:r>
              <w:t xml:space="preserve">While C.S.H.B. 3092 may differ from the original in minor or nonsubstantive ways, the following summarizes the substantial differences between the introduced and committee substitute versions of the bill. </w:t>
            </w:r>
          </w:p>
          <w:p w:rsidR="00342734" w:rsidRDefault="000B30C6" w:rsidP="002D37CE">
            <w:pPr>
              <w:jc w:val="both"/>
            </w:pPr>
          </w:p>
          <w:p w:rsidR="00342734" w:rsidRDefault="000B30C6" w:rsidP="002D37CE">
            <w:pPr>
              <w:jc w:val="both"/>
            </w:pPr>
            <w:r>
              <w:t xml:space="preserve">The substitute shortens the period </w:t>
            </w:r>
            <w:r>
              <w:t>before or afte</w:t>
            </w:r>
            <w:r>
              <w:t>r the date of adoption</w:t>
            </w:r>
            <w:r>
              <w:t xml:space="preserve"> within which the notice must be provided from 30 days to 15 days</w:t>
            </w:r>
            <w:r>
              <w:t xml:space="preserve">. The substitute includes </w:t>
            </w:r>
            <w:r>
              <w:t xml:space="preserve">provisions providing for </w:t>
            </w:r>
            <w:r>
              <w:t>electronic and telephonic noti</w:t>
            </w:r>
            <w:r>
              <w:t>fication as an alternative to written notice</w:t>
            </w:r>
            <w:r>
              <w:t xml:space="preserve">. </w:t>
            </w:r>
          </w:p>
          <w:p w:rsidR="00342734" w:rsidRDefault="000B30C6" w:rsidP="002D37CE">
            <w:pPr>
              <w:jc w:val="both"/>
            </w:pPr>
          </w:p>
          <w:p w:rsidR="001D1451" w:rsidRPr="001D1451" w:rsidRDefault="000B30C6" w:rsidP="002D37CE">
            <w:pPr>
              <w:jc w:val="both"/>
            </w:pPr>
            <w:r>
              <w:t xml:space="preserve">The substitute </w:t>
            </w:r>
            <w:r>
              <w:t xml:space="preserve">includes a provision </w:t>
            </w:r>
            <w:r>
              <w:t>providing that</w:t>
            </w:r>
            <w:r w:rsidRPr="00FC56BB">
              <w:t xml:space="preserve"> </w:t>
            </w:r>
            <w:r w:rsidRPr="00FC56BB">
              <w:t xml:space="preserve">a </w:t>
            </w:r>
            <w:r>
              <w:t>shelter</w:t>
            </w:r>
            <w:r w:rsidRPr="00FC56BB">
              <w:t xml:space="preserve"> </w:t>
            </w:r>
            <w:r>
              <w:t>that</w:t>
            </w:r>
            <w:r w:rsidRPr="00FC56BB">
              <w:t xml:space="preserve"> </w:t>
            </w:r>
            <w:r>
              <w:t xml:space="preserve">violates the bill's provisions is not subject to </w:t>
            </w:r>
            <w:r w:rsidRPr="00FC56BB">
              <w:t>a civil penalty.</w:t>
            </w:r>
          </w:p>
        </w:tc>
      </w:tr>
      <w:tr w:rsidR="000B731B" w:rsidTr="00345119">
        <w:tc>
          <w:tcPr>
            <w:tcW w:w="9576" w:type="dxa"/>
          </w:tcPr>
          <w:p w:rsidR="00005257" w:rsidRPr="009C1E9A" w:rsidRDefault="000B30C6" w:rsidP="002D37CE">
            <w:pPr>
              <w:rPr>
                <w:b/>
                <w:u w:val="single"/>
              </w:rPr>
            </w:pPr>
          </w:p>
        </w:tc>
      </w:tr>
      <w:tr w:rsidR="000B731B" w:rsidTr="00345119">
        <w:tc>
          <w:tcPr>
            <w:tcW w:w="9576" w:type="dxa"/>
          </w:tcPr>
          <w:p w:rsidR="00005257" w:rsidRPr="00005257" w:rsidRDefault="000B30C6" w:rsidP="002D37CE">
            <w:pPr>
              <w:jc w:val="both"/>
            </w:pPr>
          </w:p>
        </w:tc>
      </w:tr>
    </w:tbl>
    <w:p w:rsidR="004108C3" w:rsidRPr="00096A9B" w:rsidRDefault="000B30C6" w:rsidP="008423E4">
      <w:pPr>
        <w:rPr>
          <w:sz w:val="20"/>
          <w:szCs w:val="20"/>
        </w:rPr>
      </w:pPr>
    </w:p>
    <w:sectPr w:rsidR="004108C3" w:rsidRPr="00096A9B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30C6">
      <w:r>
        <w:separator/>
      </w:r>
    </w:p>
  </w:endnote>
  <w:endnote w:type="continuationSeparator" w:id="0">
    <w:p w:rsidR="00000000" w:rsidRDefault="000B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B3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B731B" w:rsidTr="009C1E9A">
      <w:trPr>
        <w:cantSplit/>
      </w:trPr>
      <w:tc>
        <w:tcPr>
          <w:tcW w:w="0" w:type="pct"/>
        </w:tcPr>
        <w:p w:rsidR="00137D90" w:rsidRDefault="000B30C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B30C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B30C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B30C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B30C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731B" w:rsidTr="009C1E9A">
      <w:trPr>
        <w:cantSplit/>
      </w:trPr>
      <w:tc>
        <w:tcPr>
          <w:tcW w:w="0" w:type="pct"/>
        </w:tcPr>
        <w:p w:rsidR="00EC379B" w:rsidRDefault="000B30C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B30C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24049</w:t>
          </w:r>
        </w:p>
      </w:tc>
      <w:tc>
        <w:tcPr>
          <w:tcW w:w="2453" w:type="pct"/>
        </w:tcPr>
        <w:p w:rsidR="00EC379B" w:rsidRDefault="000B30C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19.93.1222</w:t>
          </w:r>
          <w:r>
            <w:fldChar w:fldCharType="end"/>
          </w:r>
        </w:p>
      </w:tc>
    </w:tr>
    <w:tr w:rsidR="000B731B" w:rsidTr="009C1E9A">
      <w:trPr>
        <w:cantSplit/>
      </w:trPr>
      <w:tc>
        <w:tcPr>
          <w:tcW w:w="0" w:type="pct"/>
        </w:tcPr>
        <w:p w:rsidR="00EC379B" w:rsidRDefault="000B30C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B30C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86R 20987</w:t>
          </w:r>
        </w:p>
      </w:tc>
      <w:tc>
        <w:tcPr>
          <w:tcW w:w="2453" w:type="pct"/>
        </w:tcPr>
        <w:p w:rsidR="00EC379B" w:rsidRDefault="000B30C6" w:rsidP="006D504F">
          <w:pPr>
            <w:pStyle w:val="Footer"/>
            <w:rPr>
              <w:rStyle w:val="PageNumber"/>
            </w:rPr>
          </w:pPr>
        </w:p>
        <w:p w:rsidR="00EC379B" w:rsidRDefault="000B30C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731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B30C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B30C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B30C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B3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30C6">
      <w:r>
        <w:separator/>
      </w:r>
    </w:p>
  </w:footnote>
  <w:footnote w:type="continuationSeparator" w:id="0">
    <w:p w:rsidR="00000000" w:rsidRDefault="000B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B3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B3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B3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1B"/>
    <w:rsid w:val="000B30C6"/>
    <w:rsid w:val="000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5E6E47-B0A6-4F35-83CF-F774F96E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570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7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70B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7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7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1844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HB03092 (Committee Report (Substituted))</vt:lpstr>
    </vt:vector>
  </TitlesOfParts>
  <Company>State of Texas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24049</dc:subject>
  <dc:creator>State of Texas</dc:creator>
  <dc:description>HB 3092 by Paul-(H)Public Health (Substitute Document Number: 86R 20987)</dc:description>
  <cp:lastModifiedBy>Laura Ramsay</cp:lastModifiedBy>
  <cp:revision>2</cp:revision>
  <cp:lastPrinted>2003-11-26T17:21:00Z</cp:lastPrinted>
  <dcterms:created xsi:type="dcterms:W3CDTF">2019-04-05T23:11:00Z</dcterms:created>
  <dcterms:modified xsi:type="dcterms:W3CDTF">2019-04-05T23:11:00Z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19.93.1222</vt:lpwstr>
  </property>
</Properties>
</file>