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558D" w:rsidTr="00345119">
        <w:tc>
          <w:tcPr>
            <w:tcW w:w="9576" w:type="dxa"/>
            <w:noWrap/>
          </w:tcPr>
          <w:p w:rsidR="008423E4" w:rsidRPr="0022177D" w:rsidRDefault="00CF09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098D" w:rsidP="008423E4">
      <w:pPr>
        <w:jc w:val="center"/>
      </w:pPr>
    </w:p>
    <w:p w:rsidR="008423E4" w:rsidRPr="00B31F0E" w:rsidRDefault="00CF098D" w:rsidP="008423E4"/>
    <w:p w:rsidR="008423E4" w:rsidRPr="00742794" w:rsidRDefault="00CF09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558D" w:rsidTr="00345119">
        <w:tc>
          <w:tcPr>
            <w:tcW w:w="9576" w:type="dxa"/>
          </w:tcPr>
          <w:p w:rsidR="008423E4" w:rsidRPr="00861995" w:rsidRDefault="00CF098D" w:rsidP="003B44B3">
            <w:pPr>
              <w:jc w:val="right"/>
            </w:pPr>
            <w:r>
              <w:t>C.S.H.B. 3121</w:t>
            </w:r>
          </w:p>
        </w:tc>
      </w:tr>
      <w:tr w:rsidR="00BB558D" w:rsidTr="00345119">
        <w:tc>
          <w:tcPr>
            <w:tcW w:w="9576" w:type="dxa"/>
          </w:tcPr>
          <w:p w:rsidR="008423E4" w:rsidRPr="00861995" w:rsidRDefault="00CF098D" w:rsidP="00AE2589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BB558D" w:rsidTr="00345119">
        <w:tc>
          <w:tcPr>
            <w:tcW w:w="9576" w:type="dxa"/>
          </w:tcPr>
          <w:p w:rsidR="008423E4" w:rsidRPr="00861995" w:rsidRDefault="00CF098D" w:rsidP="00345119">
            <w:pPr>
              <w:jc w:val="right"/>
            </w:pPr>
            <w:r>
              <w:t>Juvenile Justice &amp; Family Issues</w:t>
            </w:r>
          </w:p>
        </w:tc>
      </w:tr>
      <w:tr w:rsidR="00BB558D" w:rsidTr="00345119">
        <w:tc>
          <w:tcPr>
            <w:tcW w:w="9576" w:type="dxa"/>
          </w:tcPr>
          <w:p w:rsidR="008423E4" w:rsidRDefault="00CF098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F098D" w:rsidP="008423E4">
      <w:pPr>
        <w:tabs>
          <w:tab w:val="right" w:pos="9360"/>
        </w:tabs>
      </w:pPr>
    </w:p>
    <w:p w:rsidR="008423E4" w:rsidRDefault="00CF098D" w:rsidP="008423E4"/>
    <w:p w:rsidR="008423E4" w:rsidRDefault="00CF09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558D" w:rsidTr="00345119">
        <w:tc>
          <w:tcPr>
            <w:tcW w:w="9576" w:type="dxa"/>
          </w:tcPr>
          <w:p w:rsidR="008423E4" w:rsidRPr="00A8133F" w:rsidRDefault="00CF098D" w:rsidP="00CB00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098D" w:rsidP="00CB0050"/>
          <w:p w:rsidR="008423E4" w:rsidRDefault="00CF098D" w:rsidP="00CB0050">
            <w:pPr>
              <w:pStyle w:val="Header"/>
              <w:jc w:val="both"/>
            </w:pPr>
            <w:r>
              <w:t>It has been noted that</w:t>
            </w:r>
            <w:r>
              <w:t xml:space="preserve"> the protection of </w:t>
            </w:r>
            <w:r>
              <w:t>children</w:t>
            </w:r>
            <w:r>
              <w:t xml:space="preserve"> </w:t>
            </w:r>
            <w:r>
              <w:t xml:space="preserve">in custodial cases </w:t>
            </w:r>
            <w:r>
              <w:t xml:space="preserve">is </w:t>
            </w:r>
            <w:r>
              <w:t xml:space="preserve">the paramount consideration in deciding </w:t>
            </w:r>
            <w:r>
              <w:t xml:space="preserve">the </w:t>
            </w:r>
            <w:r>
              <w:t>parent or family member</w:t>
            </w:r>
            <w:r>
              <w:t xml:space="preserve"> in whose</w:t>
            </w:r>
            <w:r>
              <w:t xml:space="preserve"> </w:t>
            </w:r>
            <w:r>
              <w:t xml:space="preserve">custodial care </w:t>
            </w:r>
            <w:r>
              <w:t>the</w:t>
            </w:r>
            <w:r>
              <w:t xml:space="preserve"> </w:t>
            </w:r>
            <w:r>
              <w:t xml:space="preserve">child </w:t>
            </w:r>
            <w:r>
              <w:t>will remain.</w:t>
            </w:r>
            <w:r>
              <w:t xml:space="preserve"> </w:t>
            </w:r>
            <w:r>
              <w:t>Suggestions that child exposure to direct and indirect abuse are major precursors for struggles later in life, such as behavioral and mental health issues, have prompted</w:t>
            </w:r>
            <w:r>
              <w:t xml:space="preserve"> calls to use</w:t>
            </w:r>
            <w:r>
              <w:t xml:space="preserve"> bo</w:t>
            </w:r>
            <w:r>
              <w:t xml:space="preserve">th direct and indirect abuse </w:t>
            </w:r>
            <w:r>
              <w:t>to which a</w:t>
            </w:r>
            <w:r>
              <w:t xml:space="preserve"> child may be</w:t>
            </w:r>
            <w:r>
              <w:t xml:space="preserve"> or is currently</w:t>
            </w:r>
            <w:r>
              <w:t xml:space="preserve"> </w:t>
            </w:r>
            <w:r>
              <w:t>exposed</w:t>
            </w:r>
            <w:r>
              <w:t xml:space="preserve"> </w:t>
            </w:r>
            <w:r>
              <w:t>as a means of substantial evidence when handling child custodial</w:t>
            </w:r>
            <w:r>
              <w:t xml:space="preserve"> </w:t>
            </w:r>
            <w:r>
              <w:t xml:space="preserve">cases and child placement with either parent. </w:t>
            </w:r>
            <w:r>
              <w:t>C.S.H.B.</w:t>
            </w:r>
            <w:r>
              <w:t xml:space="preserve"> 3121 seeks to </w:t>
            </w:r>
            <w:r>
              <w:t>best assure the proper</w:t>
            </w:r>
            <w:r>
              <w:t xml:space="preserve"> </w:t>
            </w:r>
            <w:r>
              <w:t>custodial placement fo</w:t>
            </w:r>
            <w:r>
              <w:t xml:space="preserve">r children </w:t>
            </w:r>
            <w:r>
              <w:t>entangled</w:t>
            </w:r>
            <w:r>
              <w:t xml:space="preserve"> in </w:t>
            </w:r>
            <w:r>
              <w:t>these cases</w:t>
            </w:r>
            <w:r>
              <w:t xml:space="preserve"> </w:t>
            </w:r>
            <w:r>
              <w:t>by providing for</w:t>
            </w:r>
            <w:r>
              <w:t xml:space="preserve"> an interim study of </w:t>
            </w:r>
            <w:r>
              <w:t>the applicable law regarding</w:t>
            </w:r>
            <w:r w:rsidRPr="00E80FEE">
              <w:t xml:space="preserve"> the manner in which the courts of the state, in rendering an order for conservatorship and possession of and access to a child, provide for the safety and best interest of the child</w:t>
            </w:r>
            <w:r>
              <w:t>.</w:t>
            </w:r>
          </w:p>
          <w:p w:rsidR="008423E4" w:rsidRPr="00E26B13" w:rsidRDefault="00CF098D" w:rsidP="00CB0050">
            <w:pPr>
              <w:rPr>
                <w:b/>
              </w:rPr>
            </w:pPr>
          </w:p>
        </w:tc>
      </w:tr>
      <w:tr w:rsidR="00BB558D" w:rsidTr="00345119">
        <w:tc>
          <w:tcPr>
            <w:tcW w:w="9576" w:type="dxa"/>
          </w:tcPr>
          <w:p w:rsidR="0017725B" w:rsidRDefault="00CF098D" w:rsidP="00CB00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098D" w:rsidP="00CB0050">
            <w:pPr>
              <w:rPr>
                <w:b/>
                <w:u w:val="single"/>
              </w:rPr>
            </w:pPr>
          </w:p>
          <w:p w:rsidR="00AE3456" w:rsidRPr="00AE3456" w:rsidRDefault="00CF098D" w:rsidP="00CB0050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098D" w:rsidP="00CB0050">
            <w:pPr>
              <w:rPr>
                <w:b/>
                <w:u w:val="single"/>
              </w:rPr>
            </w:pPr>
          </w:p>
        </w:tc>
      </w:tr>
      <w:tr w:rsidR="00BB558D" w:rsidTr="00345119">
        <w:tc>
          <w:tcPr>
            <w:tcW w:w="9576" w:type="dxa"/>
          </w:tcPr>
          <w:p w:rsidR="008423E4" w:rsidRPr="00A8133F" w:rsidRDefault="00CF098D" w:rsidP="00CB00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098D" w:rsidP="00CB0050"/>
          <w:p w:rsidR="00AE3456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this bill does not expressly grant any additional rulemaking authority to a state officer, department, agency, or institution.</w:t>
            </w:r>
          </w:p>
          <w:p w:rsidR="008423E4" w:rsidRPr="00E21FDC" w:rsidRDefault="00CF098D" w:rsidP="00CB0050">
            <w:pPr>
              <w:rPr>
                <w:b/>
              </w:rPr>
            </w:pPr>
          </w:p>
        </w:tc>
      </w:tr>
      <w:tr w:rsidR="00BB558D" w:rsidTr="00345119">
        <w:tc>
          <w:tcPr>
            <w:tcW w:w="9576" w:type="dxa"/>
          </w:tcPr>
          <w:p w:rsidR="008423E4" w:rsidRPr="00A8133F" w:rsidRDefault="00CF098D" w:rsidP="00CB00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CF098D" w:rsidP="00CB0050"/>
          <w:p w:rsidR="009E62D6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3121 </w:t>
            </w:r>
            <w:r>
              <w:t>require</w:t>
            </w:r>
            <w:r>
              <w:t>s</w:t>
            </w:r>
            <w:r>
              <w:t xml:space="preserve"> </w:t>
            </w:r>
            <w:r w:rsidRPr="003B44B3">
              <w:t>the standing committees of each house of the legislature ha</w:t>
            </w:r>
            <w:r w:rsidRPr="003B44B3">
              <w:t xml:space="preserve">ving jurisdiction over family law issues </w:t>
            </w:r>
            <w:r>
              <w:t>to</w:t>
            </w:r>
            <w:r w:rsidRPr="003B44B3">
              <w:t xml:space="preserve"> jointly study and recommend revisions to </w:t>
            </w:r>
            <w:r>
              <w:t>Family Code</w:t>
            </w:r>
            <w:r w:rsidRPr="003B44B3">
              <w:t xml:space="preserve"> </w:t>
            </w:r>
            <w:r>
              <w:t>provisions</w:t>
            </w:r>
            <w:r>
              <w:t xml:space="preserve"> relating to </w:t>
            </w:r>
            <w:r w:rsidRPr="00B849EC">
              <w:t>conservatorship, possession, and access to a child in a suit affecting the parent-child relationship</w:t>
            </w:r>
            <w:r>
              <w:t xml:space="preserve"> </w:t>
            </w:r>
            <w:r>
              <w:t>with regard to</w:t>
            </w:r>
            <w:r>
              <w:t xml:space="preserve"> the </w:t>
            </w:r>
            <w:r w:rsidRPr="003B44B3">
              <w:t xml:space="preserve">manner in which </w:t>
            </w:r>
            <w:r>
              <w:t>the</w:t>
            </w:r>
            <w:r w:rsidRPr="003B44B3">
              <w:t xml:space="preserve"> courts</w:t>
            </w:r>
            <w:r>
              <w:t xml:space="preserve"> of the state</w:t>
            </w:r>
            <w:r w:rsidRPr="003B44B3">
              <w:t>, in rendering an order for conservatorship and possession of and access to a child, provide for the safety and best interest of the child</w:t>
            </w:r>
            <w:r>
              <w:t>.</w:t>
            </w:r>
            <w:r>
              <w:t xml:space="preserve"> </w:t>
            </w:r>
            <w:r>
              <w:t>The bill requires the study to:</w:t>
            </w:r>
          </w:p>
          <w:p w:rsidR="0074741A" w:rsidRDefault="00CF098D" w:rsidP="00CB005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focus on cases in which a party has engaged in</w:t>
            </w:r>
            <w:r>
              <w:t xml:space="preserve"> </w:t>
            </w:r>
            <w:r>
              <w:t xml:space="preserve">family </w:t>
            </w:r>
            <w:r>
              <w:t>violence or dating violence, abuse or neglect, or conduct constituting the offenses of continuous sexual abuse of a young child or children, sexual assault, aggravated sexual assault, and prohibited sexual conduct; and</w:t>
            </w:r>
          </w:p>
          <w:p w:rsidR="00156F92" w:rsidRDefault="00CF098D" w:rsidP="00CB005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include the impact of a history of </w:t>
            </w:r>
            <w:r>
              <w:t>su</w:t>
            </w:r>
            <w:r>
              <w:t>ch conduct</w:t>
            </w:r>
            <w:r>
              <w:t xml:space="preserve"> on a child and the effects on the courts' considerations of </w:t>
            </w:r>
            <w:r>
              <w:t>the conduct</w:t>
            </w:r>
            <w:r>
              <w:t xml:space="preserve"> in the appointment of joint managing conservators, sole managing conservators, and possessory conservators in suits affecting the parent-child relationship.</w:t>
            </w:r>
          </w:p>
          <w:p w:rsidR="0074741A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4741A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741A">
              <w:t xml:space="preserve">C.S.H.B. 3121 </w:t>
            </w:r>
            <w:r>
              <w:t>r</w:t>
            </w:r>
            <w:r>
              <w:t xml:space="preserve">equires the </w:t>
            </w:r>
            <w:r>
              <w:t xml:space="preserve">applicable standing </w:t>
            </w:r>
            <w:r>
              <w:t xml:space="preserve">committees, not later than December 1, 2020, to jointly submit </w:t>
            </w:r>
            <w:r w:rsidRPr="00E80FEE">
              <w:t xml:space="preserve">to the governor, the lieutenant governor, the speaker of the house of representatives, and members of the legislature </w:t>
            </w:r>
            <w:r>
              <w:t>a report of the study's results</w:t>
            </w:r>
            <w:r>
              <w:t xml:space="preserve"> that </w:t>
            </w:r>
            <w:r>
              <w:t>includ</w:t>
            </w:r>
            <w:r>
              <w:t>e</w:t>
            </w:r>
            <w:r>
              <w:t>s</w:t>
            </w:r>
            <w:r>
              <w:t xml:space="preserve"> recommendations for changes to the relevant statutes.</w:t>
            </w:r>
            <w:r>
              <w:t xml:space="preserve"> </w:t>
            </w:r>
            <w:r>
              <w:t>The bill's provisions expire September 1, 2021.</w:t>
            </w:r>
          </w:p>
          <w:p w:rsidR="008423E4" w:rsidRPr="00835628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B558D" w:rsidTr="00345119">
        <w:tc>
          <w:tcPr>
            <w:tcW w:w="9576" w:type="dxa"/>
          </w:tcPr>
          <w:p w:rsidR="008423E4" w:rsidRPr="00A8133F" w:rsidRDefault="00CF098D" w:rsidP="00CB00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098D" w:rsidP="00CB0050"/>
          <w:p w:rsidR="008423E4" w:rsidRPr="003624F2" w:rsidRDefault="00CF098D" w:rsidP="00CB0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F098D" w:rsidP="00CB0050">
            <w:pPr>
              <w:rPr>
                <w:b/>
              </w:rPr>
            </w:pPr>
          </w:p>
        </w:tc>
      </w:tr>
      <w:tr w:rsidR="00BB558D" w:rsidTr="00345119">
        <w:tc>
          <w:tcPr>
            <w:tcW w:w="9576" w:type="dxa"/>
          </w:tcPr>
          <w:p w:rsidR="00AE2589" w:rsidRDefault="00CF098D" w:rsidP="00CB005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101D5" w:rsidRDefault="00CF098D" w:rsidP="00CB0050">
            <w:pPr>
              <w:jc w:val="both"/>
            </w:pPr>
          </w:p>
          <w:p w:rsidR="009101D5" w:rsidRDefault="00CF098D" w:rsidP="00CB0050">
            <w:pPr>
              <w:jc w:val="both"/>
            </w:pPr>
            <w:r>
              <w:t xml:space="preserve">While </w:t>
            </w:r>
            <w:r>
              <w:t>C.S.H.B. 3121 may differ from the original in minor or nonsubstantive ways, the following summarizes the substantial differences between the introduced and committee substitute versions of the bill.</w:t>
            </w:r>
          </w:p>
          <w:p w:rsidR="00236CD4" w:rsidRDefault="00CF098D" w:rsidP="00CB0050">
            <w:pPr>
              <w:jc w:val="both"/>
            </w:pPr>
          </w:p>
          <w:p w:rsidR="006057E2" w:rsidRDefault="00CF098D" w:rsidP="00CB0050">
            <w:pPr>
              <w:spacing w:before="120" w:after="120"/>
              <w:jc w:val="both"/>
            </w:pPr>
            <w:r>
              <w:t xml:space="preserve">The substitute includes </w:t>
            </w:r>
            <w:r>
              <w:t>a requirement that the applicabl</w:t>
            </w:r>
            <w:r>
              <w:t xml:space="preserve">e standing </w:t>
            </w:r>
            <w:r w:rsidRPr="002340CC">
              <w:t xml:space="preserve">committees </w:t>
            </w:r>
            <w:r>
              <w:t xml:space="preserve">of </w:t>
            </w:r>
            <w:r w:rsidRPr="002340CC">
              <w:t xml:space="preserve">the legislature jointly study and recommend revisions to </w:t>
            </w:r>
            <w:r w:rsidRPr="001A143D">
              <w:t xml:space="preserve">Family Code provisions relating to conservatorship, possession, and access to a child with regard to </w:t>
            </w:r>
            <w:r w:rsidRPr="002340CC">
              <w:t>the manner in which courts</w:t>
            </w:r>
            <w:r>
              <w:t xml:space="preserve"> of the state</w:t>
            </w:r>
            <w:r w:rsidRPr="001A143D">
              <w:t>, in rendering an order for conser</w:t>
            </w:r>
            <w:r w:rsidRPr="001A143D">
              <w:t>vatorship and possession of and access to a child,</w:t>
            </w:r>
            <w:r>
              <w:t xml:space="preserve"> </w:t>
            </w:r>
            <w:r w:rsidRPr="002340CC">
              <w:t>provide for the safety and best interest of the child</w:t>
            </w:r>
            <w:r>
              <w:t xml:space="preserve">. </w:t>
            </w:r>
          </w:p>
          <w:p w:rsidR="006057E2" w:rsidRDefault="00CF098D" w:rsidP="00CB0050">
            <w:pPr>
              <w:spacing w:before="120" w:after="120"/>
              <w:jc w:val="both"/>
            </w:pPr>
          </w:p>
          <w:p w:rsidR="00B55468" w:rsidRDefault="00CF098D" w:rsidP="00CB0050">
            <w:pPr>
              <w:spacing w:before="120" w:after="120"/>
              <w:jc w:val="both"/>
            </w:pPr>
            <w:r>
              <w:t>The substitute</w:t>
            </w:r>
            <w:r>
              <w:t xml:space="preserve"> does not include any provisions from the original, which amends the Family Code with respect to ensuring the safety of children in suits affecting the parent-child relationship.</w:t>
            </w:r>
          </w:p>
          <w:p w:rsidR="002340CC" w:rsidRDefault="00CF098D" w:rsidP="00CB0050">
            <w:pPr>
              <w:spacing w:before="120" w:after="120"/>
              <w:jc w:val="both"/>
            </w:pPr>
          </w:p>
          <w:p w:rsidR="009101D5" w:rsidRPr="006057E2" w:rsidRDefault="00CF098D" w:rsidP="00CB0050">
            <w:pPr>
              <w:jc w:val="both"/>
            </w:pPr>
          </w:p>
        </w:tc>
      </w:tr>
    </w:tbl>
    <w:p w:rsidR="008423E4" w:rsidRPr="00BE0E75" w:rsidRDefault="00CF09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098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98D">
      <w:r>
        <w:separator/>
      </w:r>
    </w:p>
  </w:endnote>
  <w:endnote w:type="continuationSeparator" w:id="0">
    <w:p w:rsidR="00000000" w:rsidRDefault="00CF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558D" w:rsidTr="009C1E9A">
      <w:trPr>
        <w:cantSplit/>
      </w:trPr>
      <w:tc>
        <w:tcPr>
          <w:tcW w:w="0" w:type="pct"/>
        </w:tcPr>
        <w:p w:rsidR="00137D90" w:rsidRDefault="00CF0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09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09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0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0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58D" w:rsidTr="009C1E9A">
      <w:trPr>
        <w:cantSplit/>
      </w:trPr>
      <w:tc>
        <w:tcPr>
          <w:tcW w:w="0" w:type="pct"/>
        </w:tcPr>
        <w:p w:rsidR="00EC379B" w:rsidRDefault="00CF0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09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29971</w:t>
          </w:r>
        </w:p>
      </w:tc>
      <w:tc>
        <w:tcPr>
          <w:tcW w:w="2453" w:type="pct"/>
        </w:tcPr>
        <w:p w:rsidR="00EC379B" w:rsidRDefault="00CF0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19.116.1076</w:t>
          </w:r>
          <w:r>
            <w:fldChar w:fldCharType="end"/>
          </w:r>
        </w:p>
      </w:tc>
    </w:tr>
    <w:tr w:rsidR="00BB558D" w:rsidTr="009C1E9A">
      <w:trPr>
        <w:cantSplit/>
      </w:trPr>
      <w:tc>
        <w:tcPr>
          <w:tcW w:w="0" w:type="pct"/>
        </w:tcPr>
        <w:p w:rsidR="00EC379B" w:rsidRDefault="00CF09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09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25628</w:t>
          </w:r>
        </w:p>
      </w:tc>
      <w:tc>
        <w:tcPr>
          <w:tcW w:w="2453" w:type="pct"/>
        </w:tcPr>
        <w:p w:rsidR="00EC379B" w:rsidRDefault="00CF098D" w:rsidP="006D504F">
          <w:pPr>
            <w:pStyle w:val="Footer"/>
            <w:rPr>
              <w:rStyle w:val="PageNumber"/>
            </w:rPr>
          </w:pPr>
        </w:p>
        <w:p w:rsidR="00EC379B" w:rsidRDefault="00CF0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5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09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F09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09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98D">
      <w:r>
        <w:separator/>
      </w:r>
    </w:p>
  </w:footnote>
  <w:footnote w:type="continuationSeparator" w:id="0">
    <w:p w:rsidR="00000000" w:rsidRDefault="00CF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51"/>
    <w:multiLevelType w:val="hybridMultilevel"/>
    <w:tmpl w:val="57B63FE8"/>
    <w:lvl w:ilvl="0" w:tplc="056EC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4D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60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9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04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3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0C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86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8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696"/>
    <w:multiLevelType w:val="hybridMultilevel"/>
    <w:tmpl w:val="B784CB10"/>
    <w:lvl w:ilvl="0" w:tplc="1C64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40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2D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26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6F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60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4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4A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81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4B3"/>
    <w:multiLevelType w:val="hybridMultilevel"/>
    <w:tmpl w:val="000C2D62"/>
    <w:lvl w:ilvl="0" w:tplc="1B527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EF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4F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8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F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80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AE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01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8BE"/>
    <w:multiLevelType w:val="hybridMultilevel"/>
    <w:tmpl w:val="C4B63186"/>
    <w:lvl w:ilvl="0" w:tplc="18248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AF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28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29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45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66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64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7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6D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872"/>
    <w:multiLevelType w:val="hybridMultilevel"/>
    <w:tmpl w:val="F7483BE0"/>
    <w:lvl w:ilvl="0" w:tplc="12409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88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C0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43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2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01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E9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4B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28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0D20"/>
    <w:multiLevelType w:val="hybridMultilevel"/>
    <w:tmpl w:val="6F102202"/>
    <w:lvl w:ilvl="0" w:tplc="0CF80B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10B0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71476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EB289D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8A6167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6AC447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AA694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02A63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CBA6C0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DF678C"/>
    <w:multiLevelType w:val="hybridMultilevel"/>
    <w:tmpl w:val="8786BE8A"/>
    <w:lvl w:ilvl="0" w:tplc="3EC4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C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4E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6E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83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4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44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D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C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D6FAC"/>
    <w:multiLevelType w:val="hybridMultilevel"/>
    <w:tmpl w:val="E91C8168"/>
    <w:lvl w:ilvl="0" w:tplc="C386A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28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C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2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9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E3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85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9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87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5484"/>
    <w:multiLevelType w:val="hybridMultilevel"/>
    <w:tmpl w:val="2AFEC592"/>
    <w:lvl w:ilvl="0" w:tplc="DBFE2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05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8C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A6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43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44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C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E0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43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D"/>
    <w:rsid w:val="00BB558D"/>
    <w:rsid w:val="00C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352CE1-2A0C-4839-935F-1560C65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7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C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CAB"/>
    <w:rPr>
      <w:b/>
      <w:bCs/>
    </w:rPr>
  </w:style>
  <w:style w:type="character" w:styleId="Hyperlink">
    <w:name w:val="Hyperlink"/>
    <w:basedOn w:val="DefaultParagraphFont"/>
    <w:unhideWhenUsed/>
    <w:rsid w:val="003B44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B44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1D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61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3329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HB03121 (Committee Report (Substituted))</vt:lpstr>
    </vt:vector>
  </TitlesOfParts>
  <Company>State of Texas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29971</dc:subject>
  <dc:creator>State of Texas</dc:creator>
  <dc:description>HB 3121 by Bowers-(H)Juvenile Justice &amp; Family Issues (Substitute Document Number: 86R 25628)</dc:description>
  <cp:lastModifiedBy>Scotty Wimberley</cp:lastModifiedBy>
  <cp:revision>2</cp:revision>
  <cp:lastPrinted>2003-11-26T17:21:00Z</cp:lastPrinted>
  <dcterms:created xsi:type="dcterms:W3CDTF">2019-05-03T17:24:00Z</dcterms:created>
  <dcterms:modified xsi:type="dcterms:W3CDTF">2019-05-03T17:24:00Z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19.116.1076</vt:lpwstr>
  </property>
</Properties>
</file>