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33" w:rsidRDefault="00381D3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8C6F26AB16A421E977FCF540E84F9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81D33" w:rsidRPr="00585C31" w:rsidRDefault="00381D33" w:rsidP="000F1DF9">
      <w:pPr>
        <w:spacing w:after="0" w:line="240" w:lineRule="auto"/>
        <w:rPr>
          <w:rFonts w:cs="Times New Roman"/>
          <w:szCs w:val="24"/>
        </w:rPr>
      </w:pPr>
    </w:p>
    <w:p w:rsidR="00381D33" w:rsidRPr="00585C31" w:rsidRDefault="00381D3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81D33" w:rsidTr="000F1DF9">
        <w:tc>
          <w:tcPr>
            <w:tcW w:w="2718" w:type="dxa"/>
          </w:tcPr>
          <w:p w:rsidR="00381D33" w:rsidRPr="005C2A78" w:rsidRDefault="00381D3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48575A8572B48D081D5B4449410970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81D33" w:rsidRPr="00FF6471" w:rsidRDefault="00381D3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BA742678D0941319996179A7BFEDE1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3124</w:t>
                </w:r>
              </w:sdtContent>
            </w:sdt>
          </w:p>
        </w:tc>
      </w:tr>
      <w:tr w:rsidR="00381D3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64630E2DE70454190E5501FA9D458B6"/>
            </w:placeholder>
          </w:sdtPr>
          <w:sdtContent>
            <w:tc>
              <w:tcPr>
                <w:tcW w:w="2718" w:type="dxa"/>
              </w:tcPr>
              <w:p w:rsidR="00381D33" w:rsidRPr="000F1DF9" w:rsidRDefault="00381D3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86R13649 JRJ-F</w:t>
                </w:r>
              </w:p>
            </w:tc>
          </w:sdtContent>
        </w:sdt>
        <w:tc>
          <w:tcPr>
            <w:tcW w:w="6858" w:type="dxa"/>
          </w:tcPr>
          <w:p w:rsidR="00381D33" w:rsidRPr="005C2A78" w:rsidRDefault="00381D3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E0819A219314A7B930939D2C8DE68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C0B98106CE2445DB8C9E46FBB345F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Wilson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0FE8F814AD24E08A39E2625B2EEFB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(Flores)</w:t>
                </w:r>
              </w:sdtContent>
            </w:sdt>
          </w:p>
        </w:tc>
      </w:tr>
      <w:tr w:rsidR="00381D33" w:rsidTr="000F1DF9">
        <w:tc>
          <w:tcPr>
            <w:tcW w:w="2718" w:type="dxa"/>
          </w:tcPr>
          <w:p w:rsidR="00381D33" w:rsidRPr="00BC7495" w:rsidRDefault="00381D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652999191D245BC8D28BD657A4A1C51"/>
            </w:placeholder>
          </w:sdtPr>
          <w:sdtContent>
            <w:tc>
              <w:tcPr>
                <w:tcW w:w="6858" w:type="dxa"/>
              </w:tcPr>
              <w:p w:rsidR="00381D33" w:rsidRPr="00FF6471" w:rsidRDefault="00381D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381D33" w:rsidTr="000F1DF9">
        <w:tc>
          <w:tcPr>
            <w:tcW w:w="2718" w:type="dxa"/>
          </w:tcPr>
          <w:p w:rsidR="00381D33" w:rsidRPr="00BC7495" w:rsidRDefault="00381D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407C75B77D64EDD84C09EAFFAC0B3CB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81D33" w:rsidRPr="00FF6471" w:rsidRDefault="00381D33" w:rsidP="000852F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381D33" w:rsidTr="000F1DF9">
        <w:tc>
          <w:tcPr>
            <w:tcW w:w="2718" w:type="dxa"/>
          </w:tcPr>
          <w:p w:rsidR="00381D33" w:rsidRPr="00BC7495" w:rsidRDefault="00381D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9EF6629AB164AF68373D3B99BA9BA90"/>
            </w:placeholder>
          </w:sdtPr>
          <w:sdtContent>
            <w:tc>
              <w:tcPr>
                <w:tcW w:w="6858" w:type="dxa"/>
              </w:tcPr>
              <w:p w:rsidR="00381D33" w:rsidRPr="00FF6471" w:rsidRDefault="00381D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81D33" w:rsidRPr="00FF6471" w:rsidRDefault="00381D33" w:rsidP="000F1DF9">
      <w:pPr>
        <w:spacing w:after="0" w:line="240" w:lineRule="auto"/>
        <w:rPr>
          <w:rFonts w:cs="Times New Roman"/>
          <w:szCs w:val="24"/>
        </w:rPr>
      </w:pPr>
    </w:p>
    <w:p w:rsidR="00381D33" w:rsidRPr="00FF6471" w:rsidRDefault="00381D33" w:rsidP="000F1DF9">
      <w:pPr>
        <w:spacing w:after="0" w:line="240" w:lineRule="auto"/>
        <w:rPr>
          <w:rFonts w:cs="Times New Roman"/>
          <w:szCs w:val="24"/>
        </w:rPr>
      </w:pPr>
    </w:p>
    <w:p w:rsidR="00381D33" w:rsidRPr="00FF6471" w:rsidRDefault="00381D3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3E591D37C674E03B4B305A3F451E39E"/>
        </w:placeholder>
      </w:sdtPr>
      <w:sdtContent>
        <w:p w:rsidR="00381D33" w:rsidRDefault="00381D3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6927467637E442A8F86444F99CBF9E5"/>
        </w:placeholder>
      </w:sdtPr>
      <w:sdtContent>
        <w:p w:rsidR="00381D33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rFonts w:eastAsia="Times New Roman"/>
              <w:bCs/>
            </w:rPr>
          </w:pPr>
        </w:p>
        <w:p w:rsidR="00381D33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color w:val="000000"/>
            </w:rPr>
          </w:pPr>
          <w:r w:rsidRPr="00C470C4">
            <w:rPr>
              <w:color w:val="000000"/>
            </w:rPr>
            <w:t>This bill would e</w:t>
          </w:r>
          <w:r>
            <w:rPr>
              <w:color w:val="000000"/>
            </w:rPr>
            <w:t>nable a person, or the person'</w:t>
          </w:r>
          <w:r w:rsidRPr="00C470C4">
            <w:rPr>
              <w:color w:val="000000"/>
            </w:rPr>
            <w:t>s dependent, to pay in-state tuition rates when enrolled in an institution of The Texas A&amp;M University System</w:t>
          </w:r>
          <w:r>
            <w:rPr>
              <w:color w:val="000000"/>
            </w:rPr>
            <w:t xml:space="preserve"> (The TAMU System)</w:t>
          </w:r>
          <w:r w:rsidRPr="00C470C4">
            <w:rPr>
              <w:color w:val="000000"/>
            </w:rPr>
            <w:t xml:space="preserve"> if the person is employed by a national laboratory with whom the board has entered into a management and operation agreement or academic affiliation agreement. </w:t>
          </w:r>
        </w:p>
        <w:p w:rsidR="00381D33" w:rsidRPr="00C470C4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color w:val="000000"/>
            </w:rPr>
          </w:pPr>
        </w:p>
        <w:p w:rsidR="00381D33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color w:val="000000"/>
            </w:rPr>
          </w:pPr>
          <w:r>
            <w:rPr>
              <w:color w:val="000000"/>
            </w:rPr>
            <w:t>H.B.</w:t>
          </w:r>
          <w:r w:rsidRPr="00C470C4">
            <w:rPr>
              <w:color w:val="000000"/>
            </w:rPr>
            <w:t xml:space="preserve"> 3124 amends the Education Code relating to governing tuition, fee exemptions, and waivers respective to specific target population. </w:t>
          </w:r>
        </w:p>
        <w:p w:rsidR="00381D33" w:rsidRPr="00C470C4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color w:val="000000"/>
            </w:rPr>
          </w:pPr>
        </w:p>
        <w:p w:rsidR="00381D33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color w:val="000000"/>
            </w:rPr>
          </w:pPr>
          <w:r w:rsidRPr="00C470C4">
            <w:rPr>
              <w:color w:val="000000"/>
            </w:rPr>
            <w:t>The purpose of creating a new statute is to support the awarded contract for Los Alamos National Labo</w:t>
          </w:r>
          <w:r>
            <w:rPr>
              <w:color w:val="000000"/>
            </w:rPr>
            <w:t>ratory</w:t>
          </w:r>
          <w:r w:rsidRPr="00C470C4">
            <w:rPr>
              <w:color w:val="000000"/>
            </w:rPr>
            <w:t xml:space="preserve"> by the National N</w:t>
          </w:r>
          <w:r>
            <w:rPr>
              <w:color w:val="000000"/>
            </w:rPr>
            <w:t>uclear Security Administration, which is part of the United States Department of Energy</w:t>
          </w:r>
          <w:r w:rsidRPr="00C470C4">
            <w:rPr>
              <w:color w:val="000000"/>
            </w:rPr>
            <w:t xml:space="preserve">. </w:t>
          </w:r>
        </w:p>
        <w:p w:rsidR="00381D33" w:rsidRPr="00C470C4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color w:val="000000"/>
            </w:rPr>
          </w:pPr>
        </w:p>
        <w:p w:rsidR="00381D33" w:rsidRPr="00C470C4" w:rsidRDefault="00381D33" w:rsidP="00381D33">
          <w:pPr>
            <w:pStyle w:val="NormalWeb"/>
            <w:spacing w:before="0" w:beforeAutospacing="0" w:after="0" w:afterAutospacing="0"/>
            <w:jc w:val="both"/>
            <w:divId w:val="656496281"/>
            <w:rPr>
              <w:color w:val="000000"/>
            </w:rPr>
          </w:pPr>
          <w:r w:rsidRPr="00C470C4">
            <w:rPr>
              <w:color w:val="000000"/>
            </w:rPr>
            <w:t xml:space="preserve">This will create a similar option related to affiliations with national laboratories for </w:t>
          </w:r>
          <w:r>
            <w:rPr>
              <w:color w:val="000000"/>
            </w:rPr>
            <w:t xml:space="preserve">The </w:t>
          </w:r>
          <w:r w:rsidRPr="00C470C4">
            <w:rPr>
              <w:color w:val="000000"/>
            </w:rPr>
            <w:t>TAMU</w:t>
          </w:r>
          <w:r>
            <w:rPr>
              <w:color w:val="000000"/>
            </w:rPr>
            <w:t xml:space="preserve"> </w:t>
          </w:r>
          <w:r w:rsidRPr="00C470C4">
            <w:rPr>
              <w:color w:val="000000"/>
            </w:rPr>
            <w:t>S</w:t>
          </w:r>
          <w:r>
            <w:rPr>
              <w:color w:val="000000"/>
            </w:rPr>
            <w:t>ystem</w:t>
          </w:r>
          <w:r w:rsidRPr="00C470C4">
            <w:rPr>
              <w:color w:val="000000"/>
            </w:rPr>
            <w:t xml:space="preserve"> as current law provides to The University of Texas System, per Section 54.211, Educa</w:t>
          </w:r>
          <w:r>
            <w:rPr>
              <w:color w:val="000000"/>
            </w:rPr>
            <w:t>tion Code, as created by S.B.</w:t>
          </w:r>
          <w:r w:rsidRPr="00C470C4">
            <w:rPr>
              <w:color w:val="000000"/>
            </w:rPr>
            <w:t xml:space="preserve"> 32 (82R). </w:t>
          </w:r>
        </w:p>
        <w:p w:rsidR="00381D33" w:rsidRPr="00D70925" w:rsidRDefault="00381D33" w:rsidP="00381D3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81D33" w:rsidRDefault="00381D33" w:rsidP="006A12F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tuition and fees charged by The Texas A&amp;M University System for certain national laboratory or national laboratory operator employees and dependents.</w:t>
      </w:r>
    </w:p>
    <w:p w:rsidR="00381D33" w:rsidRPr="00C470C4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1D33" w:rsidRPr="005C2A78" w:rsidRDefault="00381D33" w:rsidP="006A12F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27D21E902574B8A93DA58D20049D38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81D33" w:rsidRPr="006529C4" w:rsidRDefault="00381D33" w:rsidP="006A12F6">
      <w:pPr>
        <w:spacing w:after="0" w:line="240" w:lineRule="auto"/>
        <w:jc w:val="both"/>
        <w:rPr>
          <w:rFonts w:cs="Times New Roman"/>
          <w:szCs w:val="24"/>
        </w:rPr>
      </w:pPr>
    </w:p>
    <w:p w:rsidR="00381D33" w:rsidRPr="006529C4" w:rsidRDefault="00381D33" w:rsidP="006A12F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81D33" w:rsidRPr="006529C4" w:rsidRDefault="00381D33" w:rsidP="006A12F6">
      <w:pPr>
        <w:spacing w:after="0" w:line="240" w:lineRule="auto"/>
        <w:jc w:val="both"/>
        <w:rPr>
          <w:rFonts w:cs="Times New Roman"/>
          <w:szCs w:val="24"/>
        </w:rPr>
      </w:pPr>
    </w:p>
    <w:p w:rsidR="00381D33" w:rsidRPr="005C2A78" w:rsidRDefault="00381D33" w:rsidP="006A12F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96F5ED029F248EFBC43635CD3CA67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81D33" w:rsidRPr="005C2A78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1D33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470C4">
        <w:rPr>
          <w:rFonts w:eastAsia="Times New Roman" w:cs="Times New Roman"/>
          <w:szCs w:val="24"/>
        </w:rPr>
        <w:t>Subchapter D, Chapter 54, Education Code,</w:t>
      </w:r>
      <w:r>
        <w:rPr>
          <w:rFonts w:eastAsia="Times New Roman" w:cs="Times New Roman"/>
          <w:szCs w:val="24"/>
        </w:rPr>
        <w:t xml:space="preserve"> by adding Section 54.369, as follows:</w:t>
      </w:r>
    </w:p>
    <w:p w:rsidR="00381D33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1D33" w:rsidRDefault="00381D33" w:rsidP="006A12F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54.369.</w:t>
      </w:r>
      <w:r w:rsidRPr="00C470C4">
        <w:rPr>
          <w:rFonts w:eastAsia="Times New Roman" w:cs="Times New Roman"/>
          <w:szCs w:val="24"/>
        </w:rPr>
        <w:t xml:space="preserve"> THE TEXAS A&amp;M UNIVERSITY SYSTEM; NATIONAL LABORATORY OR NATIONAL LABORATORY OPERATOR EMPLOYEE OR </w:t>
      </w:r>
      <w:r>
        <w:rPr>
          <w:rFonts w:eastAsia="Times New Roman" w:cs="Times New Roman"/>
          <w:szCs w:val="24"/>
        </w:rPr>
        <w:t>DEPENDENT. (a) Defines "b</w:t>
      </w:r>
      <w:r w:rsidRPr="00C470C4">
        <w:rPr>
          <w:rFonts w:eastAsia="Times New Roman" w:cs="Times New Roman"/>
          <w:szCs w:val="24"/>
        </w:rPr>
        <w:t xml:space="preserve">oard" </w:t>
      </w:r>
      <w:r>
        <w:rPr>
          <w:rFonts w:eastAsia="Times New Roman" w:cs="Times New Roman"/>
          <w:szCs w:val="24"/>
        </w:rPr>
        <w:t>to mean</w:t>
      </w:r>
      <w:r w:rsidRPr="00C470C4">
        <w:rPr>
          <w:rFonts w:eastAsia="Times New Roman" w:cs="Times New Roman"/>
          <w:szCs w:val="24"/>
        </w:rPr>
        <w:t xml:space="preserve"> the board of regents of </w:t>
      </w:r>
      <w:r>
        <w:rPr>
          <w:rFonts w:eastAsia="Times New Roman" w:cs="Times New Roman"/>
          <w:szCs w:val="24"/>
        </w:rPr>
        <w:t>The Texas A&amp;M University System and defines "national laboratory" and "operator."</w:t>
      </w:r>
    </w:p>
    <w:p w:rsidR="00381D33" w:rsidRPr="00C470C4" w:rsidRDefault="00381D33" w:rsidP="006A12F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81D33" w:rsidRPr="00C470C4" w:rsidRDefault="00381D33" w:rsidP="006A12F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470C4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Entitles a</w:t>
      </w:r>
      <w:r w:rsidRPr="00C470C4">
        <w:rPr>
          <w:rFonts w:eastAsia="Times New Roman" w:cs="Times New Roman"/>
          <w:szCs w:val="24"/>
        </w:rPr>
        <w:t xml:space="preserve"> person, or the person's dependent, to pay tuition and fees at the rates provided for Texas residents when enrolled in an institution of The Texas A&amp;M University System</w:t>
      </w:r>
      <w:r>
        <w:rPr>
          <w:rFonts w:eastAsia="Times New Roman" w:cs="Times New Roman"/>
          <w:szCs w:val="24"/>
        </w:rPr>
        <w:t xml:space="preserve"> (TAMU System)</w:t>
      </w:r>
      <w:r w:rsidRPr="00C470C4">
        <w:rPr>
          <w:rFonts w:eastAsia="Times New Roman" w:cs="Times New Roman"/>
          <w:szCs w:val="24"/>
        </w:rPr>
        <w:t xml:space="preserve"> if the person is employed by:</w:t>
      </w:r>
    </w:p>
    <w:p w:rsidR="00381D33" w:rsidRPr="00C470C4" w:rsidRDefault="00381D33" w:rsidP="006A12F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1D33" w:rsidRPr="00C470C4" w:rsidRDefault="00381D33" w:rsidP="006A12F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C470C4">
        <w:rPr>
          <w:rFonts w:eastAsia="Times New Roman" w:cs="Times New Roman"/>
          <w:szCs w:val="24"/>
        </w:rPr>
        <w:t>a national laboratory with whom the board has entered into a management and operation agreement or academic affiliation agreement; or</w:t>
      </w:r>
    </w:p>
    <w:p w:rsidR="00381D33" w:rsidRPr="00C470C4" w:rsidRDefault="00381D33" w:rsidP="006A12F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81D33" w:rsidRDefault="00381D33" w:rsidP="006A12F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C470C4">
        <w:rPr>
          <w:rFonts w:eastAsia="Times New Roman" w:cs="Times New Roman"/>
          <w:szCs w:val="24"/>
        </w:rPr>
        <w:t>the operator of a national laboratory with whom the board has entered into a membership agreement or equivalent governance document.</w:t>
      </w:r>
    </w:p>
    <w:p w:rsidR="00381D33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1D33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Provides that t</w:t>
      </w:r>
      <w:r w:rsidRPr="00C470C4">
        <w:rPr>
          <w:rFonts w:eastAsia="Times New Roman" w:cs="Times New Roman"/>
          <w:szCs w:val="24"/>
        </w:rPr>
        <w:t>he change in law made by this Act applies beginning with tuition and fees cha</w:t>
      </w:r>
      <w:r>
        <w:rPr>
          <w:rFonts w:eastAsia="Times New Roman" w:cs="Times New Roman"/>
          <w:szCs w:val="24"/>
        </w:rPr>
        <w:t>rged by The TAMU</w:t>
      </w:r>
      <w:r w:rsidRPr="00C470C4">
        <w:rPr>
          <w:rFonts w:eastAsia="Times New Roman" w:cs="Times New Roman"/>
          <w:szCs w:val="24"/>
        </w:rPr>
        <w:t xml:space="preserve"> System for the 2019 fall semester.</w:t>
      </w:r>
    </w:p>
    <w:p w:rsidR="00381D33" w:rsidRPr="005C2A78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1D33" w:rsidRPr="00C8671F" w:rsidRDefault="00381D33" w:rsidP="006A12F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381D3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AD" w:rsidRDefault="004207AD" w:rsidP="000F1DF9">
      <w:pPr>
        <w:spacing w:after="0" w:line="240" w:lineRule="auto"/>
      </w:pPr>
      <w:r>
        <w:separator/>
      </w:r>
    </w:p>
  </w:endnote>
  <w:endnote w:type="continuationSeparator" w:id="0">
    <w:p w:rsidR="004207AD" w:rsidRDefault="004207A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207A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81D33">
                <w:rPr>
                  <w:sz w:val="20"/>
                  <w:szCs w:val="20"/>
                </w:rPr>
                <w:t>RMN, SPM, 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81D33">
                <w:rPr>
                  <w:sz w:val="20"/>
                  <w:szCs w:val="20"/>
                </w:rPr>
                <w:t>H.B. 3124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81D3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207A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81D3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81D3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AD" w:rsidRDefault="004207AD" w:rsidP="000F1DF9">
      <w:pPr>
        <w:spacing w:after="0" w:line="240" w:lineRule="auto"/>
      </w:pPr>
      <w:r>
        <w:separator/>
      </w:r>
    </w:p>
  </w:footnote>
  <w:footnote w:type="continuationSeparator" w:id="0">
    <w:p w:rsidR="004207AD" w:rsidRDefault="004207A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1D33"/>
    <w:rsid w:val="00382704"/>
    <w:rsid w:val="003A2368"/>
    <w:rsid w:val="003D3676"/>
    <w:rsid w:val="00404760"/>
    <w:rsid w:val="004207AD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6D12"/>
  <w15:docId w15:val="{ACEFAEE5-3470-4173-ABE5-3466FA2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1D3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A431F" w:rsidP="007A431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8C6F26AB16A421E977FCF540E84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215B-6A88-4266-A313-038CB57DB966}"/>
      </w:docPartPr>
      <w:docPartBody>
        <w:p w:rsidR="00000000" w:rsidRDefault="005E24F9"/>
      </w:docPartBody>
    </w:docPart>
    <w:docPart>
      <w:docPartPr>
        <w:name w:val="A48575A8572B48D081D5B4449410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F65D-0E79-4159-93E2-601CFD608078}"/>
      </w:docPartPr>
      <w:docPartBody>
        <w:p w:rsidR="00000000" w:rsidRDefault="005E24F9"/>
      </w:docPartBody>
    </w:docPart>
    <w:docPart>
      <w:docPartPr>
        <w:name w:val="7BA742678D0941319996179A7BFE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2175-1F65-406E-B34F-BC606413761F}"/>
      </w:docPartPr>
      <w:docPartBody>
        <w:p w:rsidR="00000000" w:rsidRDefault="005E24F9"/>
      </w:docPartBody>
    </w:docPart>
    <w:docPart>
      <w:docPartPr>
        <w:name w:val="C64630E2DE70454190E5501FA9D4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67CE-1A29-4852-9410-08ACFC967759}"/>
      </w:docPartPr>
      <w:docPartBody>
        <w:p w:rsidR="00000000" w:rsidRDefault="005E24F9"/>
      </w:docPartBody>
    </w:docPart>
    <w:docPart>
      <w:docPartPr>
        <w:name w:val="4E0819A219314A7B930939D2C8DE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665C-1A74-4705-90DE-7004436411F7}"/>
      </w:docPartPr>
      <w:docPartBody>
        <w:p w:rsidR="00000000" w:rsidRDefault="005E24F9"/>
      </w:docPartBody>
    </w:docPart>
    <w:docPart>
      <w:docPartPr>
        <w:name w:val="2C0B98106CE2445DB8C9E46FBB34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B549-99FB-4466-B8E5-BEBEC5AEA430}"/>
      </w:docPartPr>
      <w:docPartBody>
        <w:p w:rsidR="00000000" w:rsidRDefault="005E24F9"/>
      </w:docPartBody>
    </w:docPart>
    <w:docPart>
      <w:docPartPr>
        <w:name w:val="E0FE8F814AD24E08A39E2625B2EE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D8C5-AAFA-4280-8AAE-B70D32CF1096}"/>
      </w:docPartPr>
      <w:docPartBody>
        <w:p w:rsidR="00000000" w:rsidRDefault="005E24F9"/>
      </w:docPartBody>
    </w:docPart>
    <w:docPart>
      <w:docPartPr>
        <w:name w:val="8652999191D245BC8D28BD657A4A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45BB-4A8D-4550-B17A-B6F71423302B}"/>
      </w:docPartPr>
      <w:docPartBody>
        <w:p w:rsidR="00000000" w:rsidRDefault="005E24F9"/>
      </w:docPartBody>
    </w:docPart>
    <w:docPart>
      <w:docPartPr>
        <w:name w:val="E407C75B77D64EDD84C09EAFFAC0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C5E1-F816-4075-B7E0-4CB9D1A2C440}"/>
      </w:docPartPr>
      <w:docPartBody>
        <w:p w:rsidR="00000000" w:rsidRDefault="007A431F" w:rsidP="007A431F">
          <w:pPr>
            <w:pStyle w:val="E407C75B77D64EDD84C09EAFFAC0B3C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9EF6629AB164AF68373D3B99BA9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5F23-C8E6-408F-8C6A-34BE5EBFA37A}"/>
      </w:docPartPr>
      <w:docPartBody>
        <w:p w:rsidR="00000000" w:rsidRDefault="005E24F9"/>
      </w:docPartBody>
    </w:docPart>
    <w:docPart>
      <w:docPartPr>
        <w:name w:val="F3E591D37C674E03B4B305A3F451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097B-A6D5-4291-8240-95B2C7FC0AD9}"/>
      </w:docPartPr>
      <w:docPartBody>
        <w:p w:rsidR="00000000" w:rsidRDefault="005E24F9"/>
      </w:docPartBody>
    </w:docPart>
    <w:docPart>
      <w:docPartPr>
        <w:name w:val="B6927467637E442A8F86444F99CB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0D53-C7DC-49E6-9A59-2ED97DEA9A0E}"/>
      </w:docPartPr>
      <w:docPartBody>
        <w:p w:rsidR="00000000" w:rsidRDefault="007A431F" w:rsidP="007A431F">
          <w:pPr>
            <w:pStyle w:val="B6927467637E442A8F86444F99CBF9E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27D21E902574B8A93DA58D20049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ED5-E564-485B-8CF2-F248D44F9005}"/>
      </w:docPartPr>
      <w:docPartBody>
        <w:p w:rsidR="00000000" w:rsidRDefault="005E24F9"/>
      </w:docPartBody>
    </w:docPart>
    <w:docPart>
      <w:docPartPr>
        <w:name w:val="F96F5ED029F248EFBC43635CD3CA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88C8-B209-4A5C-BF33-46DFCBADF539}"/>
      </w:docPartPr>
      <w:docPartBody>
        <w:p w:rsidR="00000000" w:rsidRDefault="005E24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E24F9"/>
    <w:rsid w:val="00635291"/>
    <w:rsid w:val="006959CC"/>
    <w:rsid w:val="00696675"/>
    <w:rsid w:val="006B0016"/>
    <w:rsid w:val="007A431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31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A431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A431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A431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407C75B77D64EDD84C09EAFFAC0B3CB">
    <w:name w:val="E407C75B77D64EDD84C09EAFFAC0B3CB"/>
    <w:rsid w:val="007A431F"/>
    <w:pPr>
      <w:spacing w:after="160" w:line="259" w:lineRule="auto"/>
    </w:pPr>
  </w:style>
  <w:style w:type="paragraph" w:customStyle="1" w:styleId="B6927467637E442A8F86444F99CBF9E5">
    <w:name w:val="B6927467637E442A8F86444F99CBF9E5"/>
    <w:rsid w:val="007A43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A357B43-9033-4B74-922E-F16E4FB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382</Words>
  <Characters>2180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2019-05-14T15:12:00Z</cp:lastPrinted>
  <dcterms:created xsi:type="dcterms:W3CDTF">2015-05-29T14:24:00Z</dcterms:created>
  <dcterms:modified xsi:type="dcterms:W3CDTF">2019-05-14T15:12:00Z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