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36C3" w:rsidTr="00345119">
        <w:tc>
          <w:tcPr>
            <w:tcW w:w="9576" w:type="dxa"/>
            <w:noWrap/>
          </w:tcPr>
          <w:p w:rsidR="008423E4" w:rsidRPr="0022177D" w:rsidRDefault="00F135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35B6" w:rsidP="008423E4">
      <w:pPr>
        <w:jc w:val="center"/>
      </w:pPr>
    </w:p>
    <w:p w:rsidR="008423E4" w:rsidRPr="00B31F0E" w:rsidRDefault="00F135B6" w:rsidP="008423E4"/>
    <w:p w:rsidR="008423E4" w:rsidRPr="00742794" w:rsidRDefault="00F135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36C3" w:rsidTr="00345119">
        <w:tc>
          <w:tcPr>
            <w:tcW w:w="9576" w:type="dxa"/>
          </w:tcPr>
          <w:p w:rsidR="008423E4" w:rsidRPr="00861995" w:rsidRDefault="00F135B6" w:rsidP="00345119">
            <w:pPr>
              <w:jc w:val="right"/>
            </w:pPr>
            <w:r>
              <w:t>C.S.H.B. 3142</w:t>
            </w:r>
          </w:p>
        </w:tc>
      </w:tr>
      <w:tr w:rsidR="003F36C3" w:rsidTr="00345119">
        <w:tc>
          <w:tcPr>
            <w:tcW w:w="9576" w:type="dxa"/>
          </w:tcPr>
          <w:p w:rsidR="008423E4" w:rsidRPr="00861995" w:rsidRDefault="00F135B6" w:rsidP="00BF4304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3F36C3" w:rsidTr="00345119">
        <w:tc>
          <w:tcPr>
            <w:tcW w:w="9576" w:type="dxa"/>
          </w:tcPr>
          <w:p w:rsidR="008423E4" w:rsidRPr="00861995" w:rsidRDefault="00F135B6" w:rsidP="00345119">
            <w:pPr>
              <w:jc w:val="right"/>
            </w:pPr>
            <w:r>
              <w:t>Natural Resources</w:t>
            </w:r>
          </w:p>
        </w:tc>
      </w:tr>
      <w:tr w:rsidR="003F36C3" w:rsidTr="00345119">
        <w:tc>
          <w:tcPr>
            <w:tcW w:w="9576" w:type="dxa"/>
          </w:tcPr>
          <w:p w:rsidR="008423E4" w:rsidRDefault="00F135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35B6" w:rsidP="008423E4">
      <w:pPr>
        <w:tabs>
          <w:tab w:val="right" w:pos="9360"/>
        </w:tabs>
      </w:pPr>
    </w:p>
    <w:p w:rsidR="008423E4" w:rsidRDefault="00F135B6" w:rsidP="008423E4"/>
    <w:p w:rsidR="008423E4" w:rsidRDefault="00F135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36C3" w:rsidTr="00345119">
        <w:tc>
          <w:tcPr>
            <w:tcW w:w="9576" w:type="dxa"/>
          </w:tcPr>
          <w:p w:rsidR="008423E4" w:rsidRPr="00A8133F" w:rsidRDefault="00F135B6" w:rsidP="008557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35B6" w:rsidP="008557FC"/>
          <w:p w:rsidR="008423E4" w:rsidRDefault="00F135B6" w:rsidP="008557FC">
            <w:pPr>
              <w:pStyle w:val="Header"/>
              <w:jc w:val="both"/>
            </w:pPr>
            <w:r>
              <w:t xml:space="preserve">It has been suggested that public water systems, particularly smaller systems, are not satisfactorily complying with certain reporting requirements.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3142 </w:t>
            </w:r>
            <w:r>
              <w:t xml:space="preserve">seeks to address this issue </w:t>
            </w:r>
            <w:r>
              <w:t xml:space="preserve">and increase compliance </w:t>
            </w:r>
            <w:r>
              <w:t>by requiring</w:t>
            </w:r>
            <w:r>
              <w:t xml:space="preserve"> </w:t>
            </w:r>
            <w:r>
              <w:t xml:space="preserve">automatic reminders </w:t>
            </w:r>
            <w:r>
              <w:t>to be pr</w:t>
            </w:r>
            <w:r>
              <w:t>ovided</w:t>
            </w:r>
            <w:r>
              <w:t xml:space="preserve"> as a courtesy</w:t>
            </w:r>
            <w:r>
              <w:t xml:space="preserve"> </w:t>
            </w:r>
            <w:r>
              <w:t xml:space="preserve">to public drinking water supply systems about </w:t>
            </w:r>
            <w:r>
              <w:t xml:space="preserve">those </w:t>
            </w:r>
            <w:r>
              <w:t>reporting requirements.</w:t>
            </w:r>
          </w:p>
          <w:p w:rsidR="008423E4" w:rsidRPr="008557FC" w:rsidRDefault="00F135B6" w:rsidP="008557FC">
            <w:pPr>
              <w:rPr>
                <w:b/>
                <w:sz w:val="22"/>
              </w:rPr>
            </w:pPr>
          </w:p>
        </w:tc>
      </w:tr>
      <w:tr w:rsidR="003F36C3" w:rsidTr="00345119">
        <w:tc>
          <w:tcPr>
            <w:tcW w:w="9576" w:type="dxa"/>
          </w:tcPr>
          <w:p w:rsidR="0017725B" w:rsidRDefault="00F135B6" w:rsidP="008557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35B6" w:rsidP="008557FC">
            <w:pPr>
              <w:rPr>
                <w:b/>
                <w:u w:val="single"/>
              </w:rPr>
            </w:pPr>
          </w:p>
          <w:p w:rsidR="00953AD8" w:rsidRPr="00953AD8" w:rsidRDefault="00F135B6" w:rsidP="008557FC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8557FC" w:rsidRDefault="00F135B6" w:rsidP="008557FC">
            <w:pPr>
              <w:rPr>
                <w:b/>
                <w:sz w:val="22"/>
                <w:u w:val="single"/>
              </w:rPr>
            </w:pPr>
          </w:p>
        </w:tc>
      </w:tr>
      <w:tr w:rsidR="003F36C3" w:rsidTr="00345119">
        <w:tc>
          <w:tcPr>
            <w:tcW w:w="9576" w:type="dxa"/>
          </w:tcPr>
          <w:p w:rsidR="008423E4" w:rsidRPr="00A8133F" w:rsidRDefault="00F135B6" w:rsidP="008557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35B6" w:rsidP="008557FC"/>
          <w:p w:rsidR="00953AD8" w:rsidRDefault="00F135B6" w:rsidP="008557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8557FC" w:rsidRDefault="00F135B6" w:rsidP="008557FC">
            <w:pPr>
              <w:rPr>
                <w:b/>
                <w:sz w:val="22"/>
              </w:rPr>
            </w:pPr>
          </w:p>
        </w:tc>
      </w:tr>
      <w:tr w:rsidR="003F36C3" w:rsidTr="00345119">
        <w:tc>
          <w:tcPr>
            <w:tcW w:w="9576" w:type="dxa"/>
          </w:tcPr>
          <w:p w:rsidR="007B371C" w:rsidRDefault="00F135B6" w:rsidP="008557FC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C46532" w:rsidRDefault="00F135B6" w:rsidP="008557FC">
            <w:pPr>
              <w:rPr>
                <w:b/>
                <w:sz w:val="22"/>
              </w:rPr>
            </w:pPr>
            <w:r>
              <w:rPr>
                <w:b/>
              </w:rPr>
              <w:t xml:space="preserve"> </w:t>
            </w:r>
          </w:p>
          <w:p w:rsidR="008423E4" w:rsidRDefault="00F135B6" w:rsidP="008557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3142 amends the Health and Safety Code to require the Texas Commission on Environmental Quality</w:t>
            </w:r>
            <w:r>
              <w:t xml:space="preserve"> (TCEQ)</w:t>
            </w:r>
            <w:r>
              <w:t xml:space="preserve"> to </w:t>
            </w:r>
            <w:r w:rsidRPr="00953AD8">
              <w:t>establish a system to provide automatic reminders t</w:t>
            </w:r>
            <w:r w:rsidRPr="00953AD8">
              <w:t>o public drinking water supply systems about regular reporting requirements applicable to the systems under</w:t>
            </w:r>
            <w:r>
              <w:t xml:space="preserve"> </w:t>
            </w:r>
            <w:r w:rsidRPr="00500EAD">
              <w:t>the federal Safe Drinking Water Act</w:t>
            </w:r>
            <w:r>
              <w:t xml:space="preserve"> </w:t>
            </w:r>
            <w:r>
              <w:t>and</w:t>
            </w:r>
            <w:r>
              <w:t xml:space="preserve"> under</w:t>
            </w:r>
            <w:r>
              <w:t xml:space="preserve"> </w:t>
            </w:r>
            <w:r>
              <w:t xml:space="preserve">state </w:t>
            </w:r>
            <w:r>
              <w:t xml:space="preserve">statutory provisions relating to </w:t>
            </w:r>
            <w:r w:rsidRPr="00953AD8">
              <w:t>minimum standards of sanitation and health protection measures</w:t>
            </w:r>
            <w:r>
              <w:t xml:space="preserve"> </w:t>
            </w:r>
            <w:r>
              <w:t xml:space="preserve">that relate to TCEQ </w:t>
            </w:r>
            <w:r>
              <w:t>rules adopted under those laws.</w:t>
            </w:r>
            <w:r>
              <w:t xml:space="preserve"> The bill establishes that such a</w:t>
            </w:r>
            <w:r w:rsidRPr="000D2F85">
              <w:t xml:space="preserve">n automatic reminder </w:t>
            </w:r>
            <w:r>
              <w:t>is a courtesy and that a</w:t>
            </w:r>
            <w:r w:rsidRPr="000D2F85">
              <w:t xml:space="preserve"> public drinking water supply system is responsible for complying with applicable regular reporting requirements regardless of </w:t>
            </w:r>
            <w:r w:rsidRPr="000D2F85">
              <w:t xml:space="preserve">whether </w:t>
            </w:r>
            <w:r>
              <w:t>TCEQ</w:t>
            </w:r>
            <w:r w:rsidRPr="000D2F85">
              <w:t xml:space="preserve"> provides automatic reminders.</w:t>
            </w:r>
          </w:p>
          <w:p w:rsidR="008423E4" w:rsidRPr="00C46532" w:rsidRDefault="00F135B6" w:rsidP="008557FC">
            <w:pPr>
              <w:rPr>
                <w:b/>
              </w:rPr>
            </w:pPr>
          </w:p>
        </w:tc>
      </w:tr>
      <w:tr w:rsidR="003F36C3" w:rsidTr="00345119">
        <w:tc>
          <w:tcPr>
            <w:tcW w:w="9576" w:type="dxa"/>
          </w:tcPr>
          <w:p w:rsidR="008423E4" w:rsidRPr="00A8133F" w:rsidRDefault="00F135B6" w:rsidP="008557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C46532" w:rsidRDefault="00F135B6" w:rsidP="008557FC">
            <w:pPr>
              <w:rPr>
                <w:sz w:val="20"/>
              </w:rPr>
            </w:pPr>
          </w:p>
          <w:p w:rsidR="008423E4" w:rsidRPr="003624F2" w:rsidRDefault="00F135B6" w:rsidP="008557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C46532" w:rsidRDefault="00F135B6" w:rsidP="008557FC">
            <w:pPr>
              <w:rPr>
                <w:b/>
                <w:sz w:val="18"/>
              </w:rPr>
            </w:pPr>
          </w:p>
        </w:tc>
      </w:tr>
      <w:tr w:rsidR="003F36C3" w:rsidTr="00345119">
        <w:tc>
          <w:tcPr>
            <w:tcW w:w="9576" w:type="dxa"/>
          </w:tcPr>
          <w:p w:rsidR="006C70CA" w:rsidRDefault="00F135B6" w:rsidP="008557F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B371C" w:rsidRPr="00C46532" w:rsidRDefault="00F135B6" w:rsidP="008557FC">
            <w:pPr>
              <w:jc w:val="both"/>
              <w:rPr>
                <w:b/>
                <w:sz w:val="20"/>
                <w:u w:val="single"/>
              </w:rPr>
            </w:pPr>
          </w:p>
          <w:p w:rsidR="006C70CA" w:rsidRDefault="00F135B6" w:rsidP="008557FC">
            <w:pPr>
              <w:jc w:val="both"/>
            </w:pPr>
            <w:r>
              <w:t>While C.S.H.B. 3142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6C70CA" w:rsidRPr="00C46532" w:rsidRDefault="00F135B6" w:rsidP="008557FC">
            <w:pPr>
              <w:jc w:val="both"/>
              <w:rPr>
                <w:sz w:val="20"/>
              </w:rPr>
            </w:pPr>
          </w:p>
          <w:p w:rsidR="000D2F85" w:rsidRDefault="00F135B6" w:rsidP="008557FC">
            <w:pPr>
              <w:jc w:val="both"/>
            </w:pPr>
            <w:r>
              <w:t xml:space="preserve">The substitute changes </w:t>
            </w:r>
            <w:r>
              <w:t xml:space="preserve">the entities to whom the automatic reminders are provided </w:t>
            </w:r>
            <w:r>
              <w:t>from operators</w:t>
            </w:r>
            <w:r>
              <w:t xml:space="preserve"> of public drinking water supply systems to </w:t>
            </w:r>
            <w:r>
              <w:t>the systems themselves.</w:t>
            </w:r>
            <w:r>
              <w:t xml:space="preserve"> </w:t>
            </w:r>
            <w:r>
              <w:t xml:space="preserve">The substitute </w:t>
            </w:r>
            <w:r>
              <w:t>revise</w:t>
            </w:r>
            <w:r>
              <w:t>s the provisions and rules that provide for the applicable reporting requirements.</w:t>
            </w:r>
          </w:p>
          <w:p w:rsidR="00C24E2F" w:rsidRPr="00C46532" w:rsidRDefault="00F135B6" w:rsidP="008557FC">
            <w:pPr>
              <w:jc w:val="both"/>
              <w:rPr>
                <w:sz w:val="20"/>
              </w:rPr>
            </w:pPr>
          </w:p>
          <w:p w:rsidR="006C70CA" w:rsidRPr="008557FC" w:rsidRDefault="00F135B6" w:rsidP="008557FC">
            <w:pPr>
              <w:jc w:val="both"/>
              <w:rPr>
                <w:sz w:val="2"/>
                <w:szCs w:val="2"/>
              </w:rPr>
            </w:pPr>
            <w:r>
              <w:t>The substitute includes provision</w:t>
            </w:r>
            <w:r>
              <w:t>s</w:t>
            </w:r>
            <w:r>
              <w:t xml:space="preserve"> establishing </w:t>
            </w:r>
            <w:r>
              <w:t xml:space="preserve">that </w:t>
            </w:r>
            <w:r w:rsidRPr="000D2F85">
              <w:t>an automatic reminder</w:t>
            </w:r>
            <w:r>
              <w:t xml:space="preserve"> provided under the bill</w:t>
            </w:r>
            <w:r w:rsidRPr="000D2F85">
              <w:t xml:space="preserve"> is a courtesy and that a public drinking water supply system is responsible for complying with applicable regular reporting requirements regardless of whether TCEQ provides automatic reminders.</w:t>
            </w:r>
          </w:p>
        </w:tc>
      </w:tr>
    </w:tbl>
    <w:p w:rsidR="004108C3" w:rsidRPr="008557FC" w:rsidRDefault="00F135B6" w:rsidP="008423E4">
      <w:pPr>
        <w:rPr>
          <w:sz w:val="2"/>
          <w:szCs w:val="2"/>
        </w:rPr>
      </w:pPr>
    </w:p>
    <w:sectPr w:rsidR="004108C3" w:rsidRPr="008557FC" w:rsidSect="007B3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5B6">
      <w:r>
        <w:separator/>
      </w:r>
    </w:p>
  </w:endnote>
  <w:endnote w:type="continuationSeparator" w:id="0">
    <w:p w:rsidR="00000000" w:rsidRDefault="00F1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36C3" w:rsidTr="009C1E9A">
      <w:trPr>
        <w:cantSplit/>
      </w:trPr>
      <w:tc>
        <w:tcPr>
          <w:tcW w:w="0" w:type="pct"/>
        </w:tcPr>
        <w:p w:rsidR="00137D90" w:rsidRDefault="00F1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35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35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6C3" w:rsidTr="009C1E9A">
      <w:trPr>
        <w:cantSplit/>
      </w:trPr>
      <w:tc>
        <w:tcPr>
          <w:tcW w:w="0" w:type="pct"/>
        </w:tcPr>
        <w:p w:rsidR="00EC379B" w:rsidRDefault="00F1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35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26173</w:t>
          </w:r>
        </w:p>
      </w:tc>
      <w:tc>
        <w:tcPr>
          <w:tcW w:w="2453" w:type="pct"/>
        </w:tcPr>
        <w:p w:rsidR="00EC379B" w:rsidRDefault="00F1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19.101.24</w:t>
          </w:r>
          <w:r>
            <w:fldChar w:fldCharType="end"/>
          </w:r>
        </w:p>
      </w:tc>
    </w:tr>
    <w:tr w:rsidR="003F36C3" w:rsidTr="009C1E9A">
      <w:trPr>
        <w:cantSplit/>
      </w:trPr>
      <w:tc>
        <w:tcPr>
          <w:tcW w:w="0" w:type="pct"/>
        </w:tcPr>
        <w:p w:rsidR="00EC379B" w:rsidRDefault="00F135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35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22203</w:t>
          </w:r>
        </w:p>
      </w:tc>
      <w:tc>
        <w:tcPr>
          <w:tcW w:w="2453" w:type="pct"/>
        </w:tcPr>
        <w:p w:rsidR="00EC379B" w:rsidRDefault="00F135B6" w:rsidP="006D504F">
          <w:pPr>
            <w:pStyle w:val="Footer"/>
            <w:rPr>
              <w:rStyle w:val="PageNumber"/>
            </w:rPr>
          </w:pPr>
        </w:p>
        <w:p w:rsidR="00EC379B" w:rsidRDefault="00F1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6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35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35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35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5B6">
      <w:r>
        <w:separator/>
      </w:r>
    </w:p>
  </w:footnote>
  <w:footnote w:type="continuationSeparator" w:id="0">
    <w:p w:rsidR="00000000" w:rsidRDefault="00F1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3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3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3"/>
    <w:rsid w:val="003F36C3"/>
    <w:rsid w:val="00F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907E6-7DEB-4D24-9C14-5FDC7B1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3A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A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2155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HB03142 (Committee Report (Substituted))</vt:lpstr>
    </vt:vector>
  </TitlesOfParts>
  <Company>State of Texas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26173</dc:subject>
  <dc:creator>State of Texas</dc:creator>
  <dc:description>HB 3142 by Guillen-(H)Natural Resources (Substitute Document Number: 86R 22203)</dc:description>
  <cp:lastModifiedBy>Scotty Wimberley</cp:lastModifiedBy>
  <cp:revision>2</cp:revision>
  <cp:lastPrinted>2003-11-26T17:21:00Z</cp:lastPrinted>
  <dcterms:created xsi:type="dcterms:W3CDTF">2019-04-15T17:57:00Z</dcterms:created>
  <dcterms:modified xsi:type="dcterms:W3CDTF">2019-04-15T17:57:00Z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19.101.24</vt:lpwstr>
  </property>
</Properties>
</file>