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6A" w:rsidRDefault="00DB446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1C8266E61D845A5A5CC046431EE166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B446A" w:rsidRPr="00585C31" w:rsidRDefault="00DB446A" w:rsidP="000F1DF9">
      <w:pPr>
        <w:spacing w:after="0" w:line="240" w:lineRule="auto"/>
        <w:rPr>
          <w:rFonts w:cs="Times New Roman"/>
          <w:szCs w:val="24"/>
        </w:rPr>
      </w:pPr>
    </w:p>
    <w:p w:rsidR="00DB446A" w:rsidRPr="00585C31" w:rsidRDefault="00DB446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B446A" w:rsidTr="000F1DF9">
        <w:tc>
          <w:tcPr>
            <w:tcW w:w="2718" w:type="dxa"/>
          </w:tcPr>
          <w:p w:rsidR="00DB446A" w:rsidRPr="005C2A78" w:rsidRDefault="00DB446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E3D25C1041B44C0A41538E3897E1D5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B446A" w:rsidRPr="00FF6471" w:rsidRDefault="00DB446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8CBE6318FB400084832CB29770DD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3148</w:t>
                </w:r>
              </w:sdtContent>
            </w:sdt>
          </w:p>
        </w:tc>
      </w:tr>
      <w:tr w:rsidR="00DB446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ABF80FEF1914DCB8A6388E7E5E5CF41"/>
            </w:placeholder>
          </w:sdtPr>
          <w:sdtContent>
            <w:tc>
              <w:tcPr>
                <w:tcW w:w="2718" w:type="dxa"/>
              </w:tcPr>
              <w:p w:rsidR="00DB446A" w:rsidRPr="000F1DF9" w:rsidRDefault="00DB446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86R21292 SCL-D</w:t>
                </w:r>
              </w:p>
            </w:tc>
          </w:sdtContent>
        </w:sdt>
        <w:tc>
          <w:tcPr>
            <w:tcW w:w="6858" w:type="dxa"/>
          </w:tcPr>
          <w:p w:rsidR="00DB446A" w:rsidRPr="005C2A78" w:rsidRDefault="00DB446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1C0CCD59C4C494CBE3278C5330684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681898F187E4F3A8DA6472C0994A5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Parker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3CF5D219F242279D6238F52D475A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(Bettencourt)</w:t>
                </w:r>
              </w:sdtContent>
            </w:sdt>
          </w:p>
        </w:tc>
      </w:tr>
      <w:tr w:rsidR="00DB446A" w:rsidTr="000F1DF9">
        <w:tc>
          <w:tcPr>
            <w:tcW w:w="2718" w:type="dxa"/>
          </w:tcPr>
          <w:p w:rsidR="00DB446A" w:rsidRPr="00BC7495" w:rsidRDefault="00DB446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7C991A0195A412C8BF45994BB71CE44"/>
            </w:placeholder>
          </w:sdtPr>
          <w:sdtContent>
            <w:tc>
              <w:tcPr>
                <w:tcW w:w="6858" w:type="dxa"/>
              </w:tcPr>
              <w:p w:rsidR="00DB446A" w:rsidRPr="00FF6471" w:rsidRDefault="00DB446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DB446A" w:rsidTr="000F1DF9">
        <w:tc>
          <w:tcPr>
            <w:tcW w:w="2718" w:type="dxa"/>
          </w:tcPr>
          <w:p w:rsidR="00DB446A" w:rsidRPr="00BC7495" w:rsidRDefault="00DB446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93F91450A3C44D4BB7823CF6FE6B349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B446A" w:rsidRPr="00FF6471" w:rsidRDefault="00DB446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DB446A" w:rsidTr="000F1DF9">
        <w:tc>
          <w:tcPr>
            <w:tcW w:w="2718" w:type="dxa"/>
          </w:tcPr>
          <w:p w:rsidR="00DB446A" w:rsidRPr="00BC7495" w:rsidRDefault="00DB446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7F9A9C0201E4420AC0BAFAA18297BD8"/>
            </w:placeholder>
          </w:sdtPr>
          <w:sdtContent>
            <w:tc>
              <w:tcPr>
                <w:tcW w:w="6858" w:type="dxa"/>
              </w:tcPr>
              <w:p w:rsidR="00DB446A" w:rsidRPr="00FF6471" w:rsidRDefault="00DB446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B446A" w:rsidRPr="00FF6471" w:rsidRDefault="00DB446A" w:rsidP="000F1DF9">
      <w:pPr>
        <w:spacing w:after="0" w:line="240" w:lineRule="auto"/>
        <w:rPr>
          <w:rFonts w:cs="Times New Roman"/>
          <w:szCs w:val="24"/>
        </w:rPr>
      </w:pPr>
    </w:p>
    <w:p w:rsidR="00DB446A" w:rsidRPr="00FF6471" w:rsidRDefault="00DB446A" w:rsidP="000F1DF9">
      <w:pPr>
        <w:spacing w:after="0" w:line="240" w:lineRule="auto"/>
        <w:rPr>
          <w:rFonts w:cs="Times New Roman"/>
          <w:szCs w:val="24"/>
        </w:rPr>
      </w:pPr>
    </w:p>
    <w:p w:rsidR="00DB446A" w:rsidRPr="00FF6471" w:rsidRDefault="00DB446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A59336C28A84FF48CEF437EF2EAA2A9"/>
        </w:placeholder>
      </w:sdtPr>
      <w:sdtContent>
        <w:p w:rsidR="00DB446A" w:rsidRDefault="00DB446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568A0A5675D34334AE86456369A6DB30"/>
        </w:placeholder>
      </w:sdtPr>
      <w:sdtEndPr/>
      <w:sdtContent>
        <w:p w:rsidR="00DB446A" w:rsidRDefault="00DB446A" w:rsidP="00DB446A">
          <w:pPr>
            <w:pStyle w:val="NormalWeb"/>
            <w:spacing w:before="0" w:beforeAutospacing="0" w:after="0" w:afterAutospacing="0"/>
            <w:jc w:val="both"/>
            <w:divId w:val="235750158"/>
            <w:rPr>
              <w:rFonts w:eastAsia="Times New Roman"/>
              <w:bCs/>
            </w:rPr>
          </w:pPr>
        </w:p>
        <w:p w:rsidR="00DB446A" w:rsidRPr="00D70925" w:rsidRDefault="00DB446A" w:rsidP="00DB446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DB446A">
            <w:rPr>
              <w:rFonts w:cs="Times New Roman"/>
              <w:szCs w:val="24"/>
            </w:rPr>
            <w:t>H.B. 3148 amends current law relating to the administration and oversight of investigational adult stem cell treatments administered to certain patients.</w:t>
          </w:r>
        </w:p>
      </w:sdtContent>
    </w:sdt>
    <w:p w:rsidR="00DB446A" w:rsidRPr="00CC10F6" w:rsidRDefault="00DB446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DB446A" w:rsidRPr="005C2A78" w:rsidRDefault="00DB446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365D3E43C5A43968E1B48E6355368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B446A" w:rsidRPr="006529C4" w:rsidRDefault="00DB446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446A" w:rsidRPr="006529C4" w:rsidRDefault="00DB446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B446A" w:rsidRPr="006529C4" w:rsidRDefault="00DB446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B446A" w:rsidRPr="005C2A78" w:rsidRDefault="00DB446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605E5C93639452094B348772C24BBB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B446A" w:rsidRPr="005C2A78" w:rsidRDefault="00DB446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906CBD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06CBD">
        <w:rPr>
          <w:rFonts w:eastAsia="Times New Roman" w:cs="Times New Roman"/>
          <w:szCs w:val="24"/>
        </w:rPr>
        <w:t xml:space="preserve">Subchapter B, Chapter 1003, Health and Safety Code, </w:t>
      </w:r>
      <w:r>
        <w:rPr>
          <w:rFonts w:eastAsia="Times New Roman" w:cs="Times New Roman"/>
          <w:szCs w:val="24"/>
        </w:rPr>
        <w:t xml:space="preserve">by adding Section 1003.0525, </w:t>
      </w:r>
      <w:r w:rsidRPr="00906CBD">
        <w:rPr>
          <w:rFonts w:eastAsia="Times New Roman" w:cs="Times New Roman"/>
          <w:szCs w:val="24"/>
        </w:rPr>
        <w:t>as follows:</w:t>
      </w:r>
    </w:p>
    <w:p w:rsidR="00DB446A" w:rsidRPr="00906CBD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5C2A78" w:rsidRDefault="00DB446A" w:rsidP="00ED6B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1003.0525. </w:t>
      </w:r>
      <w:r w:rsidRPr="00906CBD">
        <w:rPr>
          <w:rFonts w:eastAsia="Times New Roman" w:cs="Times New Roman"/>
          <w:szCs w:val="24"/>
        </w:rPr>
        <w:t xml:space="preserve">ADMINISTRATION OF SUBCHAPTER. </w:t>
      </w:r>
      <w:r>
        <w:rPr>
          <w:rFonts w:eastAsia="Times New Roman" w:cs="Times New Roman"/>
          <w:szCs w:val="24"/>
        </w:rPr>
        <w:t xml:space="preserve">Requires </w:t>
      </w:r>
      <w:r w:rsidRPr="00906CBD">
        <w:rPr>
          <w:rFonts w:eastAsia="Times New Roman" w:cs="Times New Roman"/>
          <w:szCs w:val="24"/>
        </w:rPr>
        <w:t>the Department of State Health Services</w:t>
      </w:r>
      <w:r>
        <w:rPr>
          <w:rFonts w:eastAsia="Times New Roman" w:cs="Times New Roman"/>
          <w:szCs w:val="24"/>
        </w:rPr>
        <w:t xml:space="preserve"> (DSHS) to</w:t>
      </w:r>
      <w:r w:rsidRPr="00906CBD">
        <w:rPr>
          <w:rFonts w:eastAsia="Times New Roman" w:cs="Times New Roman"/>
          <w:szCs w:val="24"/>
        </w:rPr>
        <w:t xml:space="preserve"> administer this subchapter</w:t>
      </w:r>
      <w:r>
        <w:rPr>
          <w:rFonts w:eastAsia="Times New Roman" w:cs="Times New Roman"/>
          <w:szCs w:val="24"/>
        </w:rPr>
        <w:t xml:space="preserve"> (Provision of Investigational Stem Cell Treatments to Patients With Certain Severe Chronic Diseases or Terminal Illnesses)</w:t>
      </w:r>
      <w:r w:rsidRPr="00906CBD">
        <w:rPr>
          <w:rFonts w:eastAsia="Times New Roman" w:cs="Times New Roman"/>
          <w:szCs w:val="24"/>
        </w:rPr>
        <w:t>.</w:t>
      </w:r>
    </w:p>
    <w:p w:rsidR="00DB446A" w:rsidRPr="005C2A78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1003.054(c</w:t>
      </w:r>
      <w:r w:rsidRPr="00906CBD">
        <w:rPr>
          <w:rFonts w:eastAsia="Times New Roman" w:cs="Times New Roman"/>
          <w:szCs w:val="24"/>
        </w:rPr>
        <w:t>), Health and Safety Code,</w:t>
      </w:r>
      <w:r>
        <w:rPr>
          <w:rFonts w:eastAsia="Times New Roman" w:cs="Times New Roman"/>
          <w:szCs w:val="24"/>
        </w:rPr>
        <w:t xml:space="preserve"> as follows: </w:t>
      </w:r>
    </w:p>
    <w:p w:rsidR="00DB446A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5C2A78" w:rsidRDefault="00DB446A" w:rsidP="00A37C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Requires, rather than authorizes, </w:t>
      </w:r>
      <w:r w:rsidRPr="00CC10F6">
        <w:rPr>
          <w:rFonts w:eastAsia="Times New Roman" w:cs="Times New Roman"/>
          <w:szCs w:val="24"/>
        </w:rPr>
        <w:t xml:space="preserve">the executive commissioner of </w:t>
      </w:r>
      <w:r>
        <w:rPr>
          <w:rFonts w:eastAsia="Times New Roman" w:cs="Times New Roman"/>
          <w:szCs w:val="24"/>
        </w:rPr>
        <w:t>the Health and Human Services Commission (executive commissioner) by rule to adopt a form for the informed consent under this section (</w:t>
      </w:r>
      <w:r w:rsidRPr="00CC10F6">
        <w:rPr>
          <w:rFonts w:eastAsia="Times New Roman" w:cs="Times New Roman"/>
          <w:szCs w:val="24"/>
        </w:rPr>
        <w:t>Informed Consent</w:t>
      </w:r>
      <w:r>
        <w:rPr>
          <w:rFonts w:eastAsia="Times New Roman" w:cs="Times New Roman"/>
          <w:szCs w:val="24"/>
        </w:rPr>
        <w:t>). Requires the form to provide notice that DSHS administers this subchapter (Provision o</w:t>
      </w:r>
      <w:r w:rsidRPr="00CC10F6">
        <w:rPr>
          <w:rFonts w:eastAsia="Times New Roman" w:cs="Times New Roman"/>
          <w:szCs w:val="24"/>
        </w:rPr>
        <w:t>f Invest</w:t>
      </w:r>
      <w:r>
        <w:rPr>
          <w:rFonts w:eastAsia="Times New Roman" w:cs="Times New Roman"/>
          <w:szCs w:val="24"/>
        </w:rPr>
        <w:t>igational Stem Cell Treatments t</w:t>
      </w:r>
      <w:r w:rsidRPr="00CC10F6">
        <w:rPr>
          <w:rFonts w:eastAsia="Times New Roman" w:cs="Times New Roman"/>
          <w:szCs w:val="24"/>
        </w:rPr>
        <w:t>o Patients With C</w:t>
      </w:r>
      <w:r>
        <w:rPr>
          <w:rFonts w:eastAsia="Times New Roman" w:cs="Times New Roman"/>
          <w:szCs w:val="24"/>
        </w:rPr>
        <w:t>ertain Severe Chronic Diseases o</w:t>
      </w:r>
      <w:r w:rsidRPr="00CC10F6">
        <w:rPr>
          <w:rFonts w:eastAsia="Times New Roman" w:cs="Times New Roman"/>
          <w:szCs w:val="24"/>
        </w:rPr>
        <w:t>r Terminal Illnesses</w:t>
      </w:r>
      <w:r>
        <w:rPr>
          <w:rFonts w:eastAsia="Times New Roman" w:cs="Times New Roman"/>
          <w:szCs w:val="24"/>
        </w:rPr>
        <w:t xml:space="preserve">). </w:t>
      </w:r>
    </w:p>
    <w:p w:rsidR="00DB446A" w:rsidRPr="005C2A78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CC10F6">
        <w:rPr>
          <w:rFonts w:eastAsia="Times New Roman" w:cs="Times New Roman"/>
          <w:szCs w:val="24"/>
        </w:rPr>
        <w:t>Section 1003.055(d), Health and Safety Code, as follows:</w:t>
      </w: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Makes nonsubstantive changes to Subdivisions (1)–(2). Requires a</w:t>
      </w:r>
      <w:r w:rsidRPr="00CC10F6">
        <w:rPr>
          <w:rFonts w:eastAsia="Times New Roman" w:cs="Times New Roman"/>
          <w:szCs w:val="24"/>
        </w:rPr>
        <w:t xml:space="preserve">n institutional review board that oversees investigational stem cell treatments administered under this subchapter </w:t>
      </w:r>
      <w:r>
        <w:rPr>
          <w:rFonts w:eastAsia="Times New Roman" w:cs="Times New Roman"/>
          <w:szCs w:val="24"/>
        </w:rPr>
        <w:t>to</w:t>
      </w:r>
      <w:r w:rsidRPr="00CC10F6">
        <w:rPr>
          <w:rFonts w:eastAsia="Times New Roman" w:cs="Times New Roman"/>
          <w:szCs w:val="24"/>
        </w:rPr>
        <w:t xml:space="preserve"> meet</w:t>
      </w:r>
      <w:r>
        <w:rPr>
          <w:rFonts w:eastAsia="Times New Roman" w:cs="Times New Roman"/>
          <w:szCs w:val="24"/>
        </w:rPr>
        <w:t xml:space="preserve"> one of the following conditions</w:t>
      </w:r>
      <w:r w:rsidRPr="00CC10F6">
        <w:rPr>
          <w:rFonts w:eastAsia="Times New Roman" w:cs="Times New Roman"/>
          <w:szCs w:val="24"/>
        </w:rPr>
        <w:t>:</w:t>
      </w:r>
    </w:p>
    <w:p w:rsidR="00DB446A" w:rsidRPr="00CC10F6" w:rsidRDefault="00DB446A" w:rsidP="00ED6B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>be affiliated with a medical school, as defined by Sect</w:t>
      </w:r>
      <w:r>
        <w:rPr>
          <w:rFonts w:eastAsia="Times New Roman" w:cs="Times New Roman"/>
          <w:szCs w:val="24"/>
        </w:rPr>
        <w:t xml:space="preserve">ion 61.501 (Definitions), Education Code; </w:t>
      </w: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>be affiliated with a hospital licensed under Chapter 241 that has at least 150 beds;</w:t>
      </w: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>be accredited by the Association for the Accreditation of Human Research Protection Programs;</w:t>
      </w: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>be registered by the United States Department of Health and Human Services, Office for Human Research Protections, in accordance with 21 C.F.R. Part 56; or</w:t>
      </w: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446A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 xml:space="preserve">be accredited by a national accreditation organization acceptable to </w:t>
      </w:r>
      <w:r>
        <w:rPr>
          <w:rFonts w:eastAsia="Times New Roman" w:cs="Times New Roman"/>
          <w:szCs w:val="24"/>
        </w:rPr>
        <w:t>DSHS</w:t>
      </w:r>
      <w:r w:rsidRPr="00CC10F6">
        <w:rPr>
          <w:rFonts w:eastAsia="Times New Roman" w:cs="Times New Roman"/>
          <w:szCs w:val="24"/>
        </w:rPr>
        <w:t>.</w:t>
      </w:r>
    </w:p>
    <w:p w:rsidR="00DB446A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Amends </w:t>
      </w:r>
      <w:r w:rsidRPr="00CC10F6">
        <w:rPr>
          <w:rFonts w:eastAsia="Times New Roman" w:cs="Times New Roman"/>
          <w:szCs w:val="24"/>
        </w:rPr>
        <w:t>Section 1003.058(b), Health and Safety Code, as follows:</w:t>
      </w: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Prohibits a</w:t>
      </w:r>
      <w:r w:rsidRPr="00CC10F6">
        <w:rPr>
          <w:rFonts w:eastAsia="Times New Roman" w:cs="Times New Roman"/>
          <w:szCs w:val="24"/>
        </w:rPr>
        <w:t xml:space="preserve"> governmental entity or an officer, employee, or agent of a governmental entity </w:t>
      </w:r>
      <w:r>
        <w:rPr>
          <w:rFonts w:eastAsia="Times New Roman" w:cs="Times New Roman"/>
          <w:szCs w:val="24"/>
        </w:rPr>
        <w:t>from interfering</w:t>
      </w:r>
      <w:r w:rsidRPr="00CC10F6">
        <w:rPr>
          <w:rFonts w:eastAsia="Times New Roman" w:cs="Times New Roman"/>
          <w:szCs w:val="24"/>
        </w:rPr>
        <w:t xml:space="preserve"> with an eligible patient's access to </w:t>
      </w:r>
      <w:r>
        <w:rPr>
          <w:rFonts w:eastAsia="Times New Roman" w:cs="Times New Roman"/>
          <w:szCs w:val="24"/>
        </w:rPr>
        <w:t>or use of an investigational</w:t>
      </w:r>
      <w:r w:rsidRPr="00CC10F6">
        <w:rPr>
          <w:rFonts w:eastAsia="Times New Roman" w:cs="Times New Roman"/>
          <w:szCs w:val="24"/>
        </w:rPr>
        <w:t xml:space="preserve"> stem cell treatment authorized under this subchapter unless the treatment uses an adult stem cell product that is considered an adulterated or misbranded drug under Chapter 431</w:t>
      </w:r>
      <w:r>
        <w:rPr>
          <w:rFonts w:eastAsia="Times New Roman" w:cs="Times New Roman"/>
          <w:szCs w:val="24"/>
        </w:rPr>
        <w:t xml:space="preserve"> (Texas Food, Drug, a</w:t>
      </w:r>
      <w:r w:rsidRPr="00CC10F6">
        <w:rPr>
          <w:rFonts w:eastAsia="Times New Roman" w:cs="Times New Roman"/>
          <w:szCs w:val="24"/>
        </w:rPr>
        <w:t>nd Cosmetic Act</w:t>
      </w:r>
      <w:r>
        <w:rPr>
          <w:rFonts w:eastAsia="Times New Roman" w:cs="Times New Roman"/>
          <w:szCs w:val="24"/>
        </w:rPr>
        <w:t>)</w:t>
      </w:r>
      <w:r w:rsidRPr="00CC10F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Prohibits a governmental entity, f</w:t>
      </w:r>
      <w:r w:rsidRPr="00CC10F6">
        <w:rPr>
          <w:rFonts w:eastAsia="Times New Roman" w:cs="Times New Roman"/>
          <w:szCs w:val="24"/>
        </w:rPr>
        <w:t xml:space="preserve">or purposes of this subsection, </w:t>
      </w:r>
      <w:r>
        <w:rPr>
          <w:rFonts w:eastAsia="Times New Roman" w:cs="Times New Roman"/>
          <w:szCs w:val="24"/>
        </w:rPr>
        <w:t>from</w:t>
      </w:r>
      <w:r w:rsidRPr="00CC10F6">
        <w:rPr>
          <w:rFonts w:eastAsia="Times New Roman" w:cs="Times New Roman"/>
          <w:szCs w:val="24"/>
        </w:rPr>
        <w:t xml:space="preserve"> consider</w:t>
      </w:r>
      <w:r>
        <w:rPr>
          <w:rFonts w:eastAsia="Times New Roman" w:cs="Times New Roman"/>
          <w:szCs w:val="24"/>
        </w:rPr>
        <w:t>ing</w:t>
      </w:r>
      <w:r w:rsidRPr="00CC10F6">
        <w:rPr>
          <w:rFonts w:eastAsia="Times New Roman" w:cs="Times New Roman"/>
          <w:szCs w:val="24"/>
        </w:rPr>
        <w:t xml:space="preserve"> the adult stem cell product to be an adulterated or misbranded drug solely on the basis that the United States Food and Drug Administration</w:t>
      </w:r>
      <w:r>
        <w:rPr>
          <w:rFonts w:eastAsia="Times New Roman" w:cs="Times New Roman"/>
          <w:szCs w:val="24"/>
        </w:rPr>
        <w:t xml:space="preserve"> (FDA)</w:t>
      </w:r>
      <w:r w:rsidRPr="00CC10F6">
        <w:rPr>
          <w:rFonts w:eastAsia="Times New Roman" w:cs="Times New Roman"/>
          <w:szCs w:val="24"/>
        </w:rPr>
        <w:t xml:space="preserve"> has not approved the adult stem cell product.</w:t>
      </w: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Amends </w:t>
      </w:r>
      <w:r w:rsidRPr="00CC10F6">
        <w:rPr>
          <w:rFonts w:eastAsia="Times New Roman" w:cs="Times New Roman"/>
          <w:szCs w:val="24"/>
        </w:rPr>
        <w:t>Subchapter B, Chapter 1003, Health and Safety Code, by a</w:t>
      </w:r>
      <w:r>
        <w:rPr>
          <w:rFonts w:eastAsia="Times New Roman" w:cs="Times New Roman"/>
          <w:szCs w:val="24"/>
        </w:rPr>
        <w:t xml:space="preserve">dding Section 1003.060, </w:t>
      </w:r>
      <w:r w:rsidRPr="00CC10F6">
        <w:rPr>
          <w:rFonts w:eastAsia="Times New Roman" w:cs="Times New Roman"/>
          <w:szCs w:val="24"/>
        </w:rPr>
        <w:t>as follows:</w:t>
      </w: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Sec. 1003.060.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 xml:space="preserve">CONSTRUCTION OF SUBCHAPTER. </w:t>
      </w:r>
      <w:r>
        <w:rPr>
          <w:rFonts w:eastAsia="Times New Roman" w:cs="Times New Roman"/>
          <w:szCs w:val="24"/>
        </w:rPr>
        <w:t>Prohibits t</w:t>
      </w:r>
      <w:r w:rsidRPr="00CC10F6">
        <w:rPr>
          <w:rFonts w:eastAsia="Times New Roman" w:cs="Times New Roman"/>
          <w:szCs w:val="24"/>
        </w:rPr>
        <w:t xml:space="preserve">his subchapter </w:t>
      </w:r>
      <w:r>
        <w:rPr>
          <w:rFonts w:eastAsia="Times New Roman" w:cs="Times New Roman"/>
          <w:szCs w:val="24"/>
        </w:rPr>
        <w:t>from being</w:t>
      </w:r>
      <w:r w:rsidRPr="00CC10F6">
        <w:rPr>
          <w:rFonts w:eastAsia="Times New Roman" w:cs="Times New Roman"/>
          <w:szCs w:val="24"/>
        </w:rPr>
        <w:t xml:space="preserve"> construed to:</w:t>
      </w:r>
    </w:p>
    <w:p w:rsidR="00DB446A" w:rsidRPr="00CC10F6" w:rsidRDefault="00DB446A" w:rsidP="00ED6B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>prohibit a physician from using adult stem cells for their intended homologous use if the stem cells are:</w:t>
      </w: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 xml:space="preserve">produced by a manufacturer registered by </w:t>
      </w:r>
      <w:r>
        <w:rPr>
          <w:rFonts w:eastAsia="Times New Roman" w:cs="Times New Roman"/>
          <w:szCs w:val="24"/>
        </w:rPr>
        <w:t>FDA</w:t>
      </w:r>
      <w:r w:rsidRPr="00CC10F6">
        <w:rPr>
          <w:rFonts w:eastAsia="Times New Roman" w:cs="Times New Roman"/>
          <w:szCs w:val="24"/>
        </w:rPr>
        <w:t>; and</w:t>
      </w:r>
    </w:p>
    <w:p w:rsidR="00DB446A" w:rsidRPr="00CC10F6" w:rsidRDefault="00DB446A" w:rsidP="00ED6B4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>commercially available; or</w:t>
      </w: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B446A" w:rsidRPr="00CC10F6" w:rsidRDefault="00DB446A" w:rsidP="00ED6B4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CC10F6">
        <w:rPr>
          <w:rFonts w:eastAsia="Times New Roman" w:cs="Times New Roman"/>
          <w:szCs w:val="24"/>
        </w:rPr>
        <w:t xml:space="preserve">require an institutional review board to oversee treatment using adult stem cells registered by </w:t>
      </w:r>
      <w:r>
        <w:rPr>
          <w:rFonts w:eastAsia="Times New Roman" w:cs="Times New Roman"/>
          <w:szCs w:val="24"/>
        </w:rPr>
        <w:t>FDA</w:t>
      </w:r>
      <w:r w:rsidRPr="00CC10F6">
        <w:rPr>
          <w:rFonts w:eastAsia="Times New Roman" w:cs="Times New Roman"/>
          <w:szCs w:val="24"/>
        </w:rPr>
        <w:t xml:space="preserve"> for their intended homologous use.</w:t>
      </w:r>
    </w:p>
    <w:p w:rsidR="00DB446A" w:rsidRPr="00CC10F6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446A" w:rsidRPr="00C8671F" w:rsidRDefault="00DB446A" w:rsidP="00ED6B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10F6">
        <w:rPr>
          <w:rFonts w:eastAsia="Times New Roman" w:cs="Times New Roman"/>
          <w:szCs w:val="24"/>
        </w:rPr>
        <w:t>SECTION 6.</w:t>
      </w:r>
      <w:r>
        <w:rPr>
          <w:rFonts w:eastAsia="Times New Roman" w:cs="Times New Roman"/>
          <w:szCs w:val="24"/>
        </w:rPr>
        <w:t xml:space="preserve"> Effective date:</w:t>
      </w:r>
      <w:r w:rsidRPr="00CC10F6">
        <w:rPr>
          <w:rFonts w:eastAsia="Times New Roman" w:cs="Times New Roman"/>
          <w:szCs w:val="24"/>
        </w:rPr>
        <w:t xml:space="preserve"> September 1, 2019.</w:t>
      </w:r>
    </w:p>
    <w:sectPr w:rsidR="00DB446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9C" w:rsidRDefault="0038309C" w:rsidP="000F1DF9">
      <w:pPr>
        <w:spacing w:after="0" w:line="240" w:lineRule="auto"/>
      </w:pPr>
      <w:r>
        <w:separator/>
      </w:r>
    </w:p>
  </w:endnote>
  <w:endnote w:type="continuationSeparator" w:id="0">
    <w:p w:rsidR="0038309C" w:rsidRDefault="0038309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8309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B446A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B446A">
                <w:rPr>
                  <w:sz w:val="20"/>
                  <w:szCs w:val="20"/>
                </w:rPr>
                <w:t>H.B. 3148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B446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8309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9C" w:rsidRDefault="0038309C" w:rsidP="000F1DF9">
      <w:pPr>
        <w:spacing w:after="0" w:line="240" w:lineRule="auto"/>
      </w:pPr>
      <w:r>
        <w:separator/>
      </w:r>
    </w:p>
  </w:footnote>
  <w:footnote w:type="continuationSeparator" w:id="0">
    <w:p w:rsidR="0038309C" w:rsidRDefault="0038309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309C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46A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D589F-B06F-4241-B6FB-A133BAE4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46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B5986" w:rsidP="003B598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1C8266E61D845A5A5CC046431EE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A867-2E80-49D8-BAC1-3C8DD1790C42}"/>
      </w:docPartPr>
      <w:docPartBody>
        <w:p w:rsidR="00000000" w:rsidRDefault="0085152E"/>
      </w:docPartBody>
    </w:docPart>
    <w:docPart>
      <w:docPartPr>
        <w:name w:val="0E3D25C1041B44C0A41538E3897E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88E9-F173-4516-B80A-B9C2BE8664D3}"/>
      </w:docPartPr>
      <w:docPartBody>
        <w:p w:rsidR="00000000" w:rsidRDefault="0085152E"/>
      </w:docPartBody>
    </w:docPart>
    <w:docPart>
      <w:docPartPr>
        <w:name w:val="188CBE6318FB400084832CB2977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1D08-E34A-4112-8C1C-47A410096347}"/>
      </w:docPartPr>
      <w:docPartBody>
        <w:p w:rsidR="00000000" w:rsidRDefault="0085152E"/>
      </w:docPartBody>
    </w:docPart>
    <w:docPart>
      <w:docPartPr>
        <w:name w:val="0ABF80FEF1914DCB8A6388E7E5E5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8113-B65F-446E-B6BD-0E47A95F6F87}"/>
      </w:docPartPr>
      <w:docPartBody>
        <w:p w:rsidR="00000000" w:rsidRDefault="0085152E"/>
      </w:docPartBody>
    </w:docPart>
    <w:docPart>
      <w:docPartPr>
        <w:name w:val="11C0CCD59C4C494CBE3278C53306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0D5A-9744-4528-AD4C-DA8C34AB3EFA}"/>
      </w:docPartPr>
      <w:docPartBody>
        <w:p w:rsidR="00000000" w:rsidRDefault="0085152E"/>
      </w:docPartBody>
    </w:docPart>
    <w:docPart>
      <w:docPartPr>
        <w:name w:val="F681898F187E4F3A8DA6472C0994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38B6-60EC-4B0D-8C7D-2CFF69D9D16A}"/>
      </w:docPartPr>
      <w:docPartBody>
        <w:p w:rsidR="00000000" w:rsidRDefault="0085152E"/>
      </w:docPartBody>
    </w:docPart>
    <w:docPart>
      <w:docPartPr>
        <w:name w:val="0B3CF5D219F242279D6238F52D47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D56D-6E4C-4D83-BB9B-65D947C004A7}"/>
      </w:docPartPr>
      <w:docPartBody>
        <w:p w:rsidR="00000000" w:rsidRDefault="0085152E"/>
      </w:docPartBody>
    </w:docPart>
    <w:docPart>
      <w:docPartPr>
        <w:name w:val="57C991A0195A412C8BF45994BB71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D672-B6F7-4E73-953D-FE846E349B67}"/>
      </w:docPartPr>
      <w:docPartBody>
        <w:p w:rsidR="00000000" w:rsidRDefault="0085152E"/>
      </w:docPartBody>
    </w:docPart>
    <w:docPart>
      <w:docPartPr>
        <w:name w:val="793F91450A3C44D4BB7823CF6FE6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8DDF-6D8D-47CB-8660-9E2EFEDF22C1}"/>
      </w:docPartPr>
      <w:docPartBody>
        <w:p w:rsidR="00000000" w:rsidRDefault="003B5986" w:rsidP="003B5986">
          <w:pPr>
            <w:pStyle w:val="793F91450A3C44D4BB7823CF6FE6B34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7F9A9C0201E4420AC0BAFAA18297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2B6B-BF40-46E7-8315-205AE5037F9B}"/>
      </w:docPartPr>
      <w:docPartBody>
        <w:p w:rsidR="00000000" w:rsidRDefault="0085152E"/>
      </w:docPartBody>
    </w:docPart>
    <w:docPart>
      <w:docPartPr>
        <w:name w:val="0A59336C28A84FF48CEF437EF2EA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D044-46F3-43AB-B99A-7789818CA53F}"/>
      </w:docPartPr>
      <w:docPartBody>
        <w:p w:rsidR="00000000" w:rsidRDefault="0085152E"/>
      </w:docPartBody>
    </w:docPart>
    <w:docPart>
      <w:docPartPr>
        <w:name w:val="568A0A5675D34334AE86456369A6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7FB7-442B-45BC-B75F-751B354CBF16}"/>
      </w:docPartPr>
      <w:docPartBody>
        <w:p w:rsidR="00000000" w:rsidRDefault="003B5986" w:rsidP="003B5986">
          <w:pPr>
            <w:pStyle w:val="568A0A5675D34334AE86456369A6DB3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365D3E43C5A43968E1B48E63553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5839-964A-480B-BE48-20F92116403D}"/>
      </w:docPartPr>
      <w:docPartBody>
        <w:p w:rsidR="00000000" w:rsidRDefault="0085152E"/>
      </w:docPartBody>
    </w:docPart>
    <w:docPart>
      <w:docPartPr>
        <w:name w:val="E605E5C93639452094B348772C24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9E8B-DF14-420A-A219-EFDF713D7B96}"/>
      </w:docPartPr>
      <w:docPartBody>
        <w:p w:rsidR="00000000" w:rsidRDefault="008515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598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5152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9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B598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B598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B59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93F91450A3C44D4BB7823CF6FE6B349">
    <w:name w:val="793F91450A3C44D4BB7823CF6FE6B349"/>
    <w:rsid w:val="003B5986"/>
    <w:pPr>
      <w:spacing w:after="160" w:line="259" w:lineRule="auto"/>
    </w:pPr>
  </w:style>
  <w:style w:type="paragraph" w:customStyle="1" w:styleId="568A0A5675D34334AE86456369A6DB30">
    <w:name w:val="568A0A5675D34334AE86456369A6DB30"/>
    <w:rsid w:val="003B59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B4B8880-4E35-4781-8D8E-89A8C1FA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534</Words>
  <Characters>3046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2019-05-19T21:23:00Z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