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F42205" w:rsidTr="00345119">
        <w:tc>
          <w:tcPr>
            <w:tcW w:w="9576" w:type="dxa"/>
            <w:noWrap/>
          </w:tcPr>
          <w:p w:rsidR="008423E4" w:rsidRPr="0022177D" w:rsidRDefault="001701A6" w:rsidP="00345119">
            <w:pPr>
              <w:pStyle w:val="Heading1"/>
            </w:pPr>
            <w:bookmarkStart w:id="0" w:name="_GoBack"/>
            <w:bookmarkEnd w:id="0"/>
            <w:r w:rsidRPr="00631897">
              <w:t>BILL ANALYSIS</w:t>
            </w:r>
          </w:p>
        </w:tc>
      </w:tr>
    </w:tbl>
    <w:p w:rsidR="008423E4" w:rsidRPr="0022177D" w:rsidRDefault="001701A6" w:rsidP="008423E4">
      <w:pPr>
        <w:jc w:val="center"/>
      </w:pPr>
    </w:p>
    <w:p w:rsidR="008423E4" w:rsidRPr="00B31F0E" w:rsidRDefault="001701A6" w:rsidP="008423E4"/>
    <w:p w:rsidR="008423E4" w:rsidRPr="00742794" w:rsidRDefault="001701A6" w:rsidP="008423E4">
      <w:pPr>
        <w:tabs>
          <w:tab w:val="right" w:pos="9360"/>
        </w:tabs>
      </w:pPr>
    </w:p>
    <w:tbl>
      <w:tblPr>
        <w:tblW w:w="0" w:type="auto"/>
        <w:tblLayout w:type="fixed"/>
        <w:tblLook w:val="01E0" w:firstRow="1" w:lastRow="1" w:firstColumn="1" w:lastColumn="1" w:noHBand="0" w:noVBand="0"/>
      </w:tblPr>
      <w:tblGrid>
        <w:gridCol w:w="9576"/>
      </w:tblGrid>
      <w:tr w:rsidR="00F42205" w:rsidTr="00345119">
        <w:tc>
          <w:tcPr>
            <w:tcW w:w="9576" w:type="dxa"/>
          </w:tcPr>
          <w:p w:rsidR="008423E4" w:rsidRPr="00861995" w:rsidRDefault="001701A6" w:rsidP="00345119">
            <w:pPr>
              <w:jc w:val="right"/>
            </w:pPr>
            <w:r>
              <w:t>C.S.H.B. 3160</w:t>
            </w:r>
          </w:p>
        </w:tc>
      </w:tr>
      <w:tr w:rsidR="00F42205" w:rsidTr="00345119">
        <w:tc>
          <w:tcPr>
            <w:tcW w:w="9576" w:type="dxa"/>
          </w:tcPr>
          <w:p w:rsidR="008423E4" w:rsidRPr="00861995" w:rsidRDefault="001701A6" w:rsidP="00C40227">
            <w:pPr>
              <w:jc w:val="right"/>
            </w:pPr>
            <w:r>
              <w:t xml:space="preserve">By: </w:t>
            </w:r>
            <w:r>
              <w:t>Raymond</w:t>
            </w:r>
          </w:p>
        </w:tc>
      </w:tr>
      <w:tr w:rsidR="00F42205" w:rsidTr="00345119">
        <w:tc>
          <w:tcPr>
            <w:tcW w:w="9576" w:type="dxa"/>
          </w:tcPr>
          <w:p w:rsidR="008423E4" w:rsidRPr="00861995" w:rsidRDefault="001701A6" w:rsidP="00345119">
            <w:pPr>
              <w:jc w:val="right"/>
            </w:pPr>
            <w:r>
              <w:t>Ways &amp; Means</w:t>
            </w:r>
          </w:p>
        </w:tc>
      </w:tr>
      <w:tr w:rsidR="00F42205" w:rsidTr="00345119">
        <w:tc>
          <w:tcPr>
            <w:tcW w:w="9576" w:type="dxa"/>
          </w:tcPr>
          <w:p w:rsidR="008423E4" w:rsidRDefault="001701A6" w:rsidP="00345119">
            <w:pPr>
              <w:jc w:val="right"/>
            </w:pPr>
            <w:r>
              <w:t>Committee Report (Substituted)</w:t>
            </w:r>
          </w:p>
        </w:tc>
      </w:tr>
    </w:tbl>
    <w:p w:rsidR="008423E4" w:rsidRDefault="001701A6" w:rsidP="008423E4">
      <w:pPr>
        <w:tabs>
          <w:tab w:val="right" w:pos="9360"/>
        </w:tabs>
      </w:pPr>
    </w:p>
    <w:p w:rsidR="008423E4" w:rsidRDefault="001701A6" w:rsidP="008423E4"/>
    <w:p w:rsidR="008423E4" w:rsidRDefault="001701A6" w:rsidP="008423E4"/>
    <w:tbl>
      <w:tblPr>
        <w:tblW w:w="0" w:type="auto"/>
        <w:tblCellMar>
          <w:left w:w="115" w:type="dxa"/>
          <w:right w:w="115" w:type="dxa"/>
        </w:tblCellMar>
        <w:tblLook w:val="01E0" w:firstRow="1" w:lastRow="1" w:firstColumn="1" w:lastColumn="1" w:noHBand="0" w:noVBand="0"/>
      </w:tblPr>
      <w:tblGrid>
        <w:gridCol w:w="9576"/>
      </w:tblGrid>
      <w:tr w:rsidR="00F42205" w:rsidTr="00345119">
        <w:tc>
          <w:tcPr>
            <w:tcW w:w="9576" w:type="dxa"/>
          </w:tcPr>
          <w:p w:rsidR="008423E4" w:rsidRPr="00A8133F" w:rsidRDefault="001701A6" w:rsidP="00A50F9A">
            <w:pPr>
              <w:rPr>
                <w:b/>
              </w:rPr>
            </w:pPr>
            <w:r w:rsidRPr="009C1E9A">
              <w:rPr>
                <w:b/>
                <w:u w:val="single"/>
              </w:rPr>
              <w:t>BACKGROUND AND PURPOSE</w:t>
            </w:r>
            <w:r>
              <w:rPr>
                <w:b/>
              </w:rPr>
              <w:t xml:space="preserve"> </w:t>
            </w:r>
          </w:p>
          <w:p w:rsidR="008423E4" w:rsidRDefault="001701A6" w:rsidP="00A50F9A"/>
          <w:p w:rsidR="008423E4" w:rsidRDefault="001701A6" w:rsidP="00A50F9A">
            <w:pPr>
              <w:pStyle w:val="Header"/>
              <w:jc w:val="both"/>
            </w:pPr>
            <w:r>
              <w:t>Some</w:t>
            </w:r>
            <w:r>
              <w:t xml:space="preserve"> municipalities, such as t</w:t>
            </w:r>
            <w:r>
              <w:t>he City of Laredo</w:t>
            </w:r>
            <w:r>
              <w:t xml:space="preserve">, have </w:t>
            </w:r>
            <w:r>
              <w:t xml:space="preserve">reportedly </w:t>
            </w:r>
            <w:r>
              <w:t xml:space="preserve">expressed the desire </w:t>
            </w:r>
            <w:r>
              <w:t xml:space="preserve">to hold an election to authorize the sales and use tax previously adopted </w:t>
            </w:r>
            <w:r>
              <w:t xml:space="preserve">for purposes of </w:t>
            </w:r>
            <w:r>
              <w:t>financ</w:t>
            </w:r>
            <w:r>
              <w:t>ing</w:t>
            </w:r>
            <w:r>
              <w:t xml:space="preserve"> a sports and community venue to be partially converted and used for economic development purposes. </w:t>
            </w:r>
            <w:r>
              <w:t>Concerns have been raised suggesting</w:t>
            </w:r>
            <w:r>
              <w:t xml:space="preserve"> that </w:t>
            </w:r>
            <w:r>
              <w:t>the promotion o</w:t>
            </w:r>
            <w:r>
              <w:t>f economic diversification, the creation of jobs, and improvements to quali</w:t>
            </w:r>
            <w:r>
              <w:t>t</w:t>
            </w:r>
            <w:r>
              <w:t xml:space="preserve">y of life in these </w:t>
            </w:r>
            <w:r>
              <w:t>municipalities</w:t>
            </w:r>
            <w:r>
              <w:t xml:space="preserve"> are </w:t>
            </w:r>
            <w:r>
              <w:t xml:space="preserve">being </w:t>
            </w:r>
            <w:r>
              <w:t xml:space="preserve">hampered due to the restricted uses of the sports venue tax. There have been calls to utilize portions of this tax to </w:t>
            </w:r>
            <w:r>
              <w:t>promot</w:t>
            </w:r>
            <w:r>
              <w:t>e</w:t>
            </w:r>
            <w:r>
              <w:t xml:space="preserve"> and develo</w:t>
            </w:r>
            <w:r>
              <w:t>p new and expanded business enterprises.</w:t>
            </w:r>
            <w:r>
              <w:t xml:space="preserve"> </w:t>
            </w:r>
            <w:r>
              <w:t>C.S.</w:t>
            </w:r>
            <w:r>
              <w:t>H.B. 3160 seeks to address this issue by providing for an election to authorize such a conversion.</w:t>
            </w:r>
          </w:p>
          <w:p w:rsidR="008423E4" w:rsidRPr="005B58E8" w:rsidRDefault="001701A6" w:rsidP="00A50F9A">
            <w:pPr>
              <w:rPr>
                <w:b/>
                <w:sz w:val="22"/>
              </w:rPr>
            </w:pPr>
          </w:p>
        </w:tc>
      </w:tr>
      <w:tr w:rsidR="00F42205" w:rsidTr="00345119">
        <w:tc>
          <w:tcPr>
            <w:tcW w:w="9576" w:type="dxa"/>
          </w:tcPr>
          <w:p w:rsidR="0017725B" w:rsidRDefault="001701A6" w:rsidP="00A50F9A">
            <w:pPr>
              <w:rPr>
                <w:b/>
                <w:u w:val="single"/>
              </w:rPr>
            </w:pPr>
            <w:r>
              <w:rPr>
                <w:b/>
                <w:u w:val="single"/>
              </w:rPr>
              <w:t>CRIMINAL JUSTICE IMPACT</w:t>
            </w:r>
          </w:p>
          <w:p w:rsidR="0017725B" w:rsidRPr="005B58E8" w:rsidRDefault="001701A6" w:rsidP="00A50F9A">
            <w:pPr>
              <w:rPr>
                <w:b/>
                <w:sz w:val="22"/>
                <w:u w:val="single"/>
              </w:rPr>
            </w:pPr>
          </w:p>
          <w:p w:rsidR="00BF3205" w:rsidRPr="00BF3205" w:rsidRDefault="001701A6" w:rsidP="00A50F9A">
            <w:pPr>
              <w:jc w:val="both"/>
            </w:pPr>
            <w:r>
              <w:t xml:space="preserve">It is the committee's opinion that this bill does not expressly create a criminal </w:t>
            </w:r>
            <w:r>
              <w:t>offense, increase the punishment for an existing criminal offense or category of offenses, or change the eligibility of a person for community supervision, parole, or mandatory supervision.</w:t>
            </w:r>
          </w:p>
          <w:p w:rsidR="0017725B" w:rsidRPr="005B58E8" w:rsidRDefault="001701A6" w:rsidP="00A50F9A">
            <w:pPr>
              <w:rPr>
                <w:b/>
                <w:sz w:val="22"/>
                <w:u w:val="single"/>
              </w:rPr>
            </w:pPr>
          </w:p>
        </w:tc>
      </w:tr>
      <w:tr w:rsidR="00F42205" w:rsidTr="00345119">
        <w:tc>
          <w:tcPr>
            <w:tcW w:w="9576" w:type="dxa"/>
          </w:tcPr>
          <w:p w:rsidR="008423E4" w:rsidRPr="00A8133F" w:rsidRDefault="001701A6" w:rsidP="00A50F9A">
            <w:pPr>
              <w:rPr>
                <w:b/>
              </w:rPr>
            </w:pPr>
            <w:r w:rsidRPr="009C1E9A">
              <w:rPr>
                <w:b/>
                <w:u w:val="single"/>
              </w:rPr>
              <w:t>RULEMAKING AUTHORITY</w:t>
            </w:r>
            <w:r>
              <w:rPr>
                <w:b/>
              </w:rPr>
              <w:t xml:space="preserve"> </w:t>
            </w:r>
          </w:p>
          <w:p w:rsidR="008423E4" w:rsidRPr="005B58E8" w:rsidRDefault="001701A6" w:rsidP="00A50F9A">
            <w:pPr>
              <w:rPr>
                <w:sz w:val="22"/>
              </w:rPr>
            </w:pPr>
          </w:p>
          <w:p w:rsidR="00BF3205" w:rsidRDefault="001701A6" w:rsidP="00A50F9A">
            <w:pPr>
              <w:pStyle w:val="Header"/>
              <w:tabs>
                <w:tab w:val="clear" w:pos="4320"/>
                <w:tab w:val="clear" w:pos="8640"/>
              </w:tabs>
              <w:jc w:val="both"/>
            </w:pPr>
            <w:r>
              <w:t xml:space="preserve">It is the committee's opinion that this </w:t>
            </w:r>
            <w:r>
              <w:t>bill does not expressly grant any additional rulemaking authority to a state officer, department, agency, or institution.</w:t>
            </w:r>
          </w:p>
          <w:p w:rsidR="008423E4" w:rsidRPr="005B58E8" w:rsidRDefault="001701A6" w:rsidP="00A50F9A">
            <w:pPr>
              <w:rPr>
                <w:b/>
                <w:sz w:val="22"/>
              </w:rPr>
            </w:pPr>
          </w:p>
        </w:tc>
      </w:tr>
      <w:tr w:rsidR="00F42205" w:rsidTr="00345119">
        <w:tc>
          <w:tcPr>
            <w:tcW w:w="9576" w:type="dxa"/>
          </w:tcPr>
          <w:p w:rsidR="008423E4" w:rsidRPr="00A8133F" w:rsidRDefault="001701A6" w:rsidP="00A50F9A">
            <w:pPr>
              <w:rPr>
                <w:b/>
              </w:rPr>
            </w:pPr>
            <w:r w:rsidRPr="009C1E9A">
              <w:rPr>
                <w:b/>
                <w:u w:val="single"/>
              </w:rPr>
              <w:t>ANALYSIS</w:t>
            </w:r>
            <w:r>
              <w:rPr>
                <w:b/>
              </w:rPr>
              <w:t xml:space="preserve"> </w:t>
            </w:r>
          </w:p>
          <w:p w:rsidR="008423E4" w:rsidRPr="005B58E8" w:rsidRDefault="001701A6" w:rsidP="00A50F9A">
            <w:pPr>
              <w:rPr>
                <w:sz w:val="22"/>
              </w:rPr>
            </w:pPr>
          </w:p>
          <w:p w:rsidR="00F655CC" w:rsidRDefault="001701A6" w:rsidP="00A50F9A">
            <w:pPr>
              <w:pStyle w:val="Header"/>
              <w:jc w:val="both"/>
            </w:pPr>
            <w:r>
              <w:t>C.S.</w:t>
            </w:r>
            <w:r>
              <w:t>H.B. 3160 amends the Local Government Code to authorize certain municipalities to convert all or a portion of a sales</w:t>
            </w:r>
            <w:r>
              <w:t xml:space="preserve"> and use tax originally adopted for</w:t>
            </w:r>
            <w:r>
              <w:t xml:space="preserve"> the purpose</w:t>
            </w:r>
            <w:r>
              <w:t>s</w:t>
            </w:r>
            <w:r>
              <w:t xml:space="preserve"> of</w:t>
            </w:r>
            <w:r>
              <w:t xml:space="preserve"> a sports and community venue to</w:t>
            </w:r>
            <w:r>
              <w:t xml:space="preserve"> </w:t>
            </w:r>
            <w:r>
              <w:t>a sales and use tax for the benefit of a Type A or Type B corporation, if the conversion is approved by a majority of the voters of the municipality voting at an election h</w:t>
            </w:r>
            <w:r>
              <w:t xml:space="preserve">eld for that purpose. This authority applies to a municipality with a population of more than 200,000 that borders the United Mexican States; has adopted a sales and use tax for the purposes of sports and community venues; and on September 1, 2019, has or </w:t>
            </w:r>
            <w:r>
              <w:t xml:space="preserve">will have outstanding bond indebtedness for bonds issued to pay the costs of an approved venue project that are payable wholly or partly from the sales and use tax. </w:t>
            </w:r>
            <w:r w:rsidRPr="00FA00C9">
              <w:t>The bill sets out the required ballot language for the election</w:t>
            </w:r>
            <w:r w:rsidRPr="00FA00C9">
              <w:t xml:space="preserve"> and</w:t>
            </w:r>
            <w:r w:rsidRPr="00FA00C9">
              <w:t xml:space="preserve"> </w:t>
            </w:r>
            <w:r>
              <w:t xml:space="preserve">specifies the election </w:t>
            </w:r>
            <w:r>
              <w:t>type</w:t>
            </w:r>
            <w:r w:rsidRPr="003A20CA">
              <w:t xml:space="preserve"> </w:t>
            </w:r>
            <w:r>
              <w:t xml:space="preserve">for </w:t>
            </w:r>
            <w:r w:rsidRPr="003A20CA">
              <w:t>purposes of the Municipal Sales and Use Tax Act</w:t>
            </w:r>
            <w:r w:rsidRPr="00FA00C9">
              <w:t>.</w:t>
            </w:r>
            <w:r>
              <w:t xml:space="preserve"> The conversion takes effect on the first day after the date all </w:t>
            </w:r>
            <w:r>
              <w:t>applicable</w:t>
            </w:r>
            <w:r>
              <w:t xml:space="preserve"> </w:t>
            </w:r>
            <w:r>
              <w:t>bonds</w:t>
            </w:r>
            <w:r w:rsidRPr="00785F24">
              <w:t>, including any refunding bonds, have been paid in full or the full amount of money, exclusive of guaranteed interest,</w:t>
            </w:r>
            <w:r w:rsidRPr="00785F24">
              <w:t xml:space="preserve"> necessary to pay the bonds </w:t>
            </w:r>
            <w:r>
              <w:t xml:space="preserve">in full </w:t>
            </w:r>
            <w:r w:rsidRPr="00785F24">
              <w:t>has been set aside in a trust account dedicated to the payment of the bonds.</w:t>
            </w:r>
            <w:r>
              <w:t xml:space="preserve"> The bill requires a municipality that converts all or a portion of a tax under the bill's provisions to comply with </w:t>
            </w:r>
            <w:r w:rsidRPr="004C57A3">
              <w:t>Municipal Sales and Use Tax</w:t>
            </w:r>
            <w:r w:rsidRPr="004C57A3">
              <w:t xml:space="preserve"> Act</w:t>
            </w:r>
            <w:r w:rsidRPr="003A20CA">
              <w:t xml:space="preserve"> </w:t>
            </w:r>
            <w:r>
              <w:t>provisions</w:t>
            </w:r>
            <w:r w:rsidRPr="003A20CA">
              <w:t xml:space="preserve"> </w:t>
            </w:r>
            <w:r>
              <w:t xml:space="preserve">relating to the </w:t>
            </w:r>
            <w:r>
              <w:t xml:space="preserve">official </w:t>
            </w:r>
            <w:r>
              <w:t>results</w:t>
            </w:r>
            <w:r>
              <w:t xml:space="preserve"> </w:t>
            </w:r>
            <w:r>
              <w:t xml:space="preserve">of </w:t>
            </w:r>
            <w:r>
              <w:t xml:space="preserve">an election </w:t>
            </w:r>
            <w:r>
              <w:t>not later than the 60th day before the date the conversion takes effect.</w:t>
            </w:r>
          </w:p>
          <w:p w:rsidR="00F655CC" w:rsidRPr="005B58E8" w:rsidRDefault="001701A6" w:rsidP="00A50F9A">
            <w:pPr>
              <w:pStyle w:val="Header"/>
              <w:jc w:val="both"/>
              <w:rPr>
                <w:sz w:val="22"/>
              </w:rPr>
            </w:pPr>
          </w:p>
          <w:p w:rsidR="0051582A" w:rsidRDefault="001701A6" w:rsidP="00A50F9A">
            <w:pPr>
              <w:pStyle w:val="Header"/>
              <w:jc w:val="both"/>
            </w:pPr>
            <w:r>
              <w:t>C.S.</w:t>
            </w:r>
            <w:r>
              <w:t>H.B. 3160</w:t>
            </w:r>
            <w:r>
              <w:t xml:space="preserve"> establishes that the conversion of all or a portion of a sales and use tax under the bill's provisions</w:t>
            </w:r>
            <w:r>
              <w:t>:</w:t>
            </w:r>
          </w:p>
          <w:p w:rsidR="0051582A" w:rsidRDefault="001701A6" w:rsidP="00A50F9A">
            <w:pPr>
              <w:pStyle w:val="Header"/>
              <w:numPr>
                <w:ilvl w:val="0"/>
                <w:numId w:val="1"/>
              </w:numPr>
              <w:spacing w:before="120"/>
              <w:jc w:val="both"/>
            </w:pPr>
            <w:r>
              <w:t>abolishes or reduces the rate of a tax adopted for purposes of sports and community venue</w:t>
            </w:r>
            <w:r>
              <w:t>s</w:t>
            </w:r>
            <w:r>
              <w:t xml:space="preserve">, as applicable; </w:t>
            </w:r>
          </w:p>
          <w:p w:rsidR="0051582A" w:rsidRDefault="001701A6" w:rsidP="00A50F9A">
            <w:pPr>
              <w:pStyle w:val="Header"/>
              <w:numPr>
                <w:ilvl w:val="0"/>
                <w:numId w:val="1"/>
              </w:numPr>
              <w:spacing w:before="120"/>
              <w:jc w:val="both"/>
            </w:pPr>
            <w:r>
              <w:t>imposes a sales and use tax for the benefit of a Type A or Type B corporation, as applicable, at the same rate as the tax for</w:t>
            </w:r>
            <w:r>
              <w:t xml:space="preserve"> </w:t>
            </w:r>
            <w:r>
              <w:t>sports and community v</w:t>
            </w:r>
            <w:r>
              <w:t>enue</w:t>
            </w:r>
            <w:r>
              <w:t>s</w:t>
            </w:r>
            <w:r>
              <w:t xml:space="preserve"> was imposed, if that tax is abolished, or at a rate equal to the reduction in the rate of the tax, if that rate is reduced; and</w:t>
            </w:r>
          </w:p>
          <w:p w:rsidR="0051582A" w:rsidRDefault="001701A6" w:rsidP="00A50F9A">
            <w:pPr>
              <w:pStyle w:val="Header"/>
              <w:numPr>
                <w:ilvl w:val="0"/>
                <w:numId w:val="1"/>
              </w:numPr>
              <w:spacing w:before="120"/>
              <w:jc w:val="both"/>
            </w:pPr>
            <w:r>
              <w:t xml:space="preserve">may not </w:t>
            </w:r>
            <w:r w:rsidRPr="00785F24">
              <w:t>affect the combined rate of all sales and use taxes imposed by political subdivisions of th</w:t>
            </w:r>
            <w:r>
              <w:t>e</w:t>
            </w:r>
            <w:r w:rsidRPr="00785F24">
              <w:t xml:space="preserve"> state in any territor</w:t>
            </w:r>
            <w:r w:rsidRPr="00785F24">
              <w:t xml:space="preserve">y in which the </w:t>
            </w:r>
            <w:r>
              <w:t xml:space="preserve">converted </w:t>
            </w:r>
            <w:r w:rsidRPr="00785F24">
              <w:t>tax is imposed.</w:t>
            </w:r>
            <w:r>
              <w:t xml:space="preserve"> </w:t>
            </w:r>
          </w:p>
          <w:p w:rsidR="00B95D16" w:rsidRDefault="001701A6" w:rsidP="00A50F9A">
            <w:pPr>
              <w:pStyle w:val="Header"/>
              <w:spacing w:before="120"/>
              <w:jc w:val="both"/>
            </w:pPr>
            <w:r>
              <w:t xml:space="preserve">The bill </w:t>
            </w:r>
            <w:r>
              <w:t xml:space="preserve">specifies </w:t>
            </w:r>
            <w:r>
              <w:t xml:space="preserve">that, if </w:t>
            </w:r>
            <w:r>
              <w:t xml:space="preserve">a </w:t>
            </w:r>
            <w:r>
              <w:t>sales and use tax conversion is not approved, the election does not affect the municipalit</w:t>
            </w:r>
            <w:r>
              <w:t>y's</w:t>
            </w:r>
            <w:r>
              <w:t xml:space="preserve"> authority to impose the sales and use tax for sports and community venues or the rate of t</w:t>
            </w:r>
            <w:r>
              <w:t xml:space="preserve">hat tax and, if conversion </w:t>
            </w:r>
            <w:r>
              <w:t xml:space="preserve">of a portion of the tax </w:t>
            </w:r>
            <w:r>
              <w:t xml:space="preserve">is approved, </w:t>
            </w:r>
            <w:r w:rsidRPr="004C4ECF">
              <w:t>the municipality may continue to impose the portion of the</w:t>
            </w:r>
            <w:r>
              <w:t xml:space="preserve"> </w:t>
            </w:r>
            <w:r>
              <w:t xml:space="preserve">tax </w:t>
            </w:r>
            <w:r>
              <w:t>that was not converted.</w:t>
            </w:r>
            <w:r>
              <w:t xml:space="preserve"> </w:t>
            </w:r>
          </w:p>
          <w:p w:rsidR="00B95D16" w:rsidRDefault="001701A6" w:rsidP="005B58E8">
            <w:pPr>
              <w:pStyle w:val="Header"/>
              <w:jc w:val="both"/>
            </w:pPr>
          </w:p>
          <w:p w:rsidR="00F42F02" w:rsidRDefault="001701A6" w:rsidP="005B58E8">
            <w:pPr>
              <w:pStyle w:val="Header"/>
              <w:jc w:val="both"/>
            </w:pPr>
            <w:r>
              <w:t>C.S.</w:t>
            </w:r>
            <w:r>
              <w:t>H.B. 3160</w:t>
            </w:r>
            <w:r>
              <w:t xml:space="preserve"> establishes that </w:t>
            </w:r>
            <w:r>
              <w:t xml:space="preserve">the election requirement for </w:t>
            </w:r>
            <w:r>
              <w:t>a conversion</w:t>
            </w:r>
            <w:r>
              <w:t xml:space="preserve"> is satisfied and another election is not required if the voters of the authorizing municipality approved the conversion at an election</w:t>
            </w:r>
            <w:r>
              <w:t xml:space="preserve"> called or</w:t>
            </w:r>
            <w:r>
              <w:t xml:space="preserve"> held before the bill's effective date under an ordinance calling the election that was published in a newspape</w:t>
            </w:r>
            <w:r>
              <w:t>r of general circulation in the municipality at least 14 days before the date of the election and expressly stated that the election was being</w:t>
            </w:r>
            <w:r>
              <w:t xml:space="preserve"> called or</w:t>
            </w:r>
            <w:r>
              <w:t xml:space="preserve"> held in anticipation of the enactment of enabling and implementing legislation without further election</w:t>
            </w:r>
            <w:r>
              <w:t>s.</w:t>
            </w:r>
          </w:p>
          <w:p w:rsidR="004C4ECF" w:rsidRDefault="001701A6" w:rsidP="00A50F9A">
            <w:pPr>
              <w:pStyle w:val="Header"/>
              <w:jc w:val="both"/>
            </w:pPr>
          </w:p>
          <w:p w:rsidR="00715139" w:rsidRDefault="001701A6" w:rsidP="00A50F9A">
            <w:pPr>
              <w:pStyle w:val="Header"/>
              <w:tabs>
                <w:tab w:val="clear" w:pos="4320"/>
                <w:tab w:val="clear" w:pos="8640"/>
              </w:tabs>
              <w:jc w:val="both"/>
            </w:pPr>
            <w:r>
              <w:t>C.S.</w:t>
            </w:r>
            <w:r>
              <w:t>H.B. 3160 sets</w:t>
            </w:r>
            <w:r>
              <w:t xml:space="preserve"> </w:t>
            </w:r>
            <w:r>
              <w:t xml:space="preserve">a sales and use tax </w:t>
            </w:r>
            <w:r>
              <w:t>for</w:t>
            </w:r>
            <w:r>
              <w:t xml:space="preserve"> sports and community venues to be abolished</w:t>
            </w:r>
            <w:r>
              <w:t>,</w:t>
            </w:r>
            <w:r>
              <w:t xml:space="preserve"> or the rate of the tax to be reduced, as applicable, on the date a </w:t>
            </w:r>
            <w:r>
              <w:t>conversion</w:t>
            </w:r>
            <w:r>
              <w:t xml:space="preserve"> of all or a portion of the tax under the bill's provisions takes effect. The bill requ</w:t>
            </w:r>
            <w:r>
              <w:t>ires a</w:t>
            </w:r>
            <w:r w:rsidRPr="00F42F02">
              <w:t xml:space="preserve"> municipality </w:t>
            </w:r>
            <w:r>
              <w:t xml:space="preserve">to notify the comptroller </w:t>
            </w:r>
            <w:r>
              <w:t xml:space="preserve">of public accounts </w:t>
            </w:r>
            <w:r>
              <w:t>of the</w:t>
            </w:r>
            <w:r w:rsidRPr="00F42F02">
              <w:t xml:space="preserve"> conversion</w:t>
            </w:r>
            <w:r>
              <w:t xml:space="preserve"> </w:t>
            </w:r>
            <w:r w:rsidRPr="00F42F02">
              <w:t>not later than the 60th day before the date the conversion takes effect.</w:t>
            </w:r>
          </w:p>
          <w:p w:rsidR="008423E4" w:rsidRPr="00835628" w:rsidRDefault="001701A6" w:rsidP="00A50F9A">
            <w:pPr>
              <w:rPr>
                <w:b/>
              </w:rPr>
            </w:pPr>
          </w:p>
        </w:tc>
      </w:tr>
      <w:tr w:rsidR="00F42205" w:rsidTr="00345119">
        <w:tc>
          <w:tcPr>
            <w:tcW w:w="9576" w:type="dxa"/>
          </w:tcPr>
          <w:p w:rsidR="008423E4" w:rsidRPr="00A8133F" w:rsidRDefault="001701A6" w:rsidP="00A50F9A">
            <w:pPr>
              <w:rPr>
                <w:b/>
              </w:rPr>
            </w:pPr>
            <w:r w:rsidRPr="009C1E9A">
              <w:rPr>
                <w:b/>
                <w:u w:val="single"/>
              </w:rPr>
              <w:t>EFFECTIVE DATE</w:t>
            </w:r>
            <w:r>
              <w:rPr>
                <w:b/>
              </w:rPr>
              <w:t xml:space="preserve"> </w:t>
            </w:r>
          </w:p>
          <w:p w:rsidR="008423E4" w:rsidRDefault="001701A6" w:rsidP="00A50F9A"/>
          <w:p w:rsidR="008423E4" w:rsidRPr="003624F2" w:rsidRDefault="001701A6" w:rsidP="00A50F9A">
            <w:pPr>
              <w:pStyle w:val="Header"/>
              <w:tabs>
                <w:tab w:val="clear" w:pos="4320"/>
                <w:tab w:val="clear" w:pos="8640"/>
              </w:tabs>
              <w:jc w:val="both"/>
            </w:pPr>
            <w:r>
              <w:t>On passage, or, if the bill does not receive the necessary vote, September</w:t>
            </w:r>
            <w:r>
              <w:t xml:space="preserve"> 1, 2019.</w:t>
            </w:r>
          </w:p>
          <w:p w:rsidR="008423E4" w:rsidRPr="00233FDB" w:rsidRDefault="001701A6" w:rsidP="00A50F9A">
            <w:pPr>
              <w:rPr>
                <w:b/>
              </w:rPr>
            </w:pPr>
          </w:p>
        </w:tc>
      </w:tr>
      <w:tr w:rsidR="00F42205" w:rsidTr="00345119">
        <w:tc>
          <w:tcPr>
            <w:tcW w:w="9576" w:type="dxa"/>
          </w:tcPr>
          <w:p w:rsidR="00C40227" w:rsidRDefault="001701A6" w:rsidP="00A50F9A">
            <w:pPr>
              <w:jc w:val="both"/>
              <w:rPr>
                <w:b/>
                <w:u w:val="single"/>
              </w:rPr>
            </w:pPr>
            <w:r>
              <w:rPr>
                <w:b/>
                <w:u w:val="single"/>
              </w:rPr>
              <w:t>COMPARISON OF ORIGINAL AND SUBSTITUTE</w:t>
            </w:r>
          </w:p>
          <w:p w:rsidR="001E1478" w:rsidRDefault="001701A6" w:rsidP="00A50F9A">
            <w:pPr>
              <w:jc w:val="both"/>
            </w:pPr>
          </w:p>
          <w:p w:rsidR="001E1478" w:rsidRDefault="001701A6" w:rsidP="00A50F9A">
            <w:pPr>
              <w:jc w:val="both"/>
            </w:pPr>
            <w:r>
              <w:t>While C.S.H.B. 3160 may differ from the original in minor or nonsubstantive ways, the following summarizes the substantial differences between the introduced and committee substitute versions of the bill.</w:t>
            </w:r>
          </w:p>
          <w:p w:rsidR="001E1478" w:rsidRDefault="001701A6" w:rsidP="00A50F9A">
            <w:pPr>
              <w:jc w:val="both"/>
            </w:pPr>
          </w:p>
          <w:p w:rsidR="001E1478" w:rsidRDefault="001701A6" w:rsidP="00A50F9A">
            <w:pPr>
              <w:jc w:val="both"/>
            </w:pPr>
            <w:r>
              <w:t>The substitute does not include the specification that the sales and use tax original</w:t>
            </w:r>
            <w:r>
              <w:t>ly</w:t>
            </w:r>
            <w:r>
              <w:t xml:space="preserve"> adopted for sports and community venues that a municipality may convert under certain conditions to a sales and use tax </w:t>
            </w:r>
            <w:r>
              <w:t xml:space="preserve">for the benefit of a Type A or Type B corporation is a tax to pay for all or part of </w:t>
            </w:r>
            <w:r w:rsidRPr="002A20E9">
              <w:t>certain bonds issued for a sports and community venue</w:t>
            </w:r>
            <w:r>
              <w:t>.</w:t>
            </w:r>
          </w:p>
          <w:p w:rsidR="002A20E9" w:rsidRDefault="001701A6" w:rsidP="00A50F9A">
            <w:pPr>
              <w:jc w:val="both"/>
            </w:pPr>
            <w:r>
              <w:br/>
              <w:t xml:space="preserve">The substitute </w:t>
            </w:r>
            <w:r>
              <w:t xml:space="preserve">does not include </w:t>
            </w:r>
            <w:r>
              <w:t xml:space="preserve">a prohibition </w:t>
            </w:r>
            <w:r>
              <w:t xml:space="preserve">against </w:t>
            </w:r>
            <w:r>
              <w:t>a</w:t>
            </w:r>
            <w:r w:rsidRPr="002A20E9">
              <w:t xml:space="preserve"> municipality converting any portion of the sales and use ta</w:t>
            </w:r>
            <w:r w:rsidRPr="002A20E9">
              <w:t xml:space="preserve">x that, on the date </w:t>
            </w:r>
            <w:r>
              <w:t>a</w:t>
            </w:r>
            <w:r w:rsidRPr="002A20E9">
              <w:t xml:space="preserve"> </w:t>
            </w:r>
            <w:r w:rsidRPr="002A20E9">
              <w:t xml:space="preserve">municipality orders </w:t>
            </w:r>
            <w:r>
              <w:t>an</w:t>
            </w:r>
            <w:r w:rsidRPr="002A20E9">
              <w:t xml:space="preserve"> </w:t>
            </w:r>
            <w:r w:rsidRPr="002A20E9">
              <w:t>election</w:t>
            </w:r>
            <w:r>
              <w:t xml:space="preserve"> to convert all or a portion of the tax</w:t>
            </w:r>
            <w:r w:rsidRPr="002A20E9">
              <w:t>, is pledged or obligated for a purpose other than the payment of the bonds</w:t>
            </w:r>
            <w:r>
              <w:t>.</w:t>
            </w:r>
          </w:p>
          <w:p w:rsidR="00E153C6" w:rsidRDefault="001701A6" w:rsidP="00A50F9A">
            <w:pPr>
              <w:jc w:val="both"/>
            </w:pPr>
          </w:p>
          <w:p w:rsidR="00E153C6" w:rsidRDefault="001701A6" w:rsidP="00A50F9A">
            <w:pPr>
              <w:jc w:val="both"/>
            </w:pPr>
            <w:r>
              <w:t>The substitute includes a provision establishing that the election requirement for suc</w:t>
            </w:r>
            <w:r>
              <w:t>h a conversion is satisfied and another election is not required if the voters of the authorizing municipality approved the conversion at an election called before the bill's effective date under certain conditions.</w:t>
            </w:r>
          </w:p>
          <w:p w:rsidR="001E1478" w:rsidRPr="001E1478" w:rsidRDefault="001701A6" w:rsidP="00A50F9A">
            <w:pPr>
              <w:jc w:val="both"/>
            </w:pPr>
          </w:p>
        </w:tc>
      </w:tr>
    </w:tbl>
    <w:p w:rsidR="008423E4" w:rsidRPr="00BE0E75" w:rsidRDefault="001701A6" w:rsidP="008423E4">
      <w:pPr>
        <w:spacing w:line="480" w:lineRule="auto"/>
        <w:jc w:val="both"/>
        <w:rPr>
          <w:rFonts w:ascii="Arial" w:hAnsi="Arial"/>
          <w:sz w:val="16"/>
          <w:szCs w:val="16"/>
        </w:rPr>
      </w:pPr>
    </w:p>
    <w:p w:rsidR="004108C3" w:rsidRPr="008423E4" w:rsidRDefault="001701A6"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701A6">
      <w:r>
        <w:separator/>
      </w:r>
    </w:p>
  </w:endnote>
  <w:endnote w:type="continuationSeparator" w:id="0">
    <w:p w:rsidR="00000000" w:rsidRDefault="0017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E8" w:rsidRDefault="00170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42205" w:rsidTr="009C1E9A">
      <w:trPr>
        <w:cantSplit/>
      </w:trPr>
      <w:tc>
        <w:tcPr>
          <w:tcW w:w="0" w:type="pct"/>
        </w:tcPr>
        <w:p w:rsidR="00137D90" w:rsidRDefault="001701A6" w:rsidP="009C1E9A">
          <w:pPr>
            <w:pStyle w:val="Footer"/>
            <w:tabs>
              <w:tab w:val="clear" w:pos="8640"/>
              <w:tab w:val="right" w:pos="9360"/>
            </w:tabs>
          </w:pPr>
        </w:p>
      </w:tc>
      <w:tc>
        <w:tcPr>
          <w:tcW w:w="2395" w:type="pct"/>
        </w:tcPr>
        <w:p w:rsidR="00137D90" w:rsidRDefault="001701A6" w:rsidP="009C1E9A">
          <w:pPr>
            <w:pStyle w:val="Footer"/>
            <w:tabs>
              <w:tab w:val="clear" w:pos="8640"/>
              <w:tab w:val="right" w:pos="9360"/>
            </w:tabs>
          </w:pPr>
        </w:p>
        <w:p w:rsidR="001A4310" w:rsidRDefault="001701A6" w:rsidP="009C1E9A">
          <w:pPr>
            <w:pStyle w:val="Footer"/>
            <w:tabs>
              <w:tab w:val="clear" w:pos="8640"/>
              <w:tab w:val="right" w:pos="9360"/>
            </w:tabs>
          </w:pPr>
        </w:p>
        <w:p w:rsidR="00137D90" w:rsidRDefault="001701A6" w:rsidP="009C1E9A">
          <w:pPr>
            <w:pStyle w:val="Footer"/>
            <w:tabs>
              <w:tab w:val="clear" w:pos="8640"/>
              <w:tab w:val="right" w:pos="9360"/>
            </w:tabs>
          </w:pPr>
        </w:p>
      </w:tc>
      <w:tc>
        <w:tcPr>
          <w:tcW w:w="2453" w:type="pct"/>
        </w:tcPr>
        <w:p w:rsidR="00137D90" w:rsidRDefault="001701A6" w:rsidP="009C1E9A">
          <w:pPr>
            <w:pStyle w:val="Footer"/>
            <w:tabs>
              <w:tab w:val="clear" w:pos="8640"/>
              <w:tab w:val="right" w:pos="9360"/>
            </w:tabs>
            <w:jc w:val="right"/>
          </w:pPr>
        </w:p>
      </w:tc>
    </w:tr>
    <w:tr w:rsidR="00F42205" w:rsidTr="009C1E9A">
      <w:trPr>
        <w:cantSplit/>
      </w:trPr>
      <w:tc>
        <w:tcPr>
          <w:tcW w:w="0" w:type="pct"/>
        </w:tcPr>
        <w:p w:rsidR="00EC379B" w:rsidRDefault="001701A6" w:rsidP="009C1E9A">
          <w:pPr>
            <w:pStyle w:val="Footer"/>
            <w:tabs>
              <w:tab w:val="clear" w:pos="8640"/>
              <w:tab w:val="right" w:pos="9360"/>
            </w:tabs>
          </w:pPr>
        </w:p>
      </w:tc>
      <w:tc>
        <w:tcPr>
          <w:tcW w:w="2395" w:type="pct"/>
        </w:tcPr>
        <w:p w:rsidR="00EC379B" w:rsidRPr="009C1E9A" w:rsidRDefault="001701A6" w:rsidP="009C1E9A">
          <w:pPr>
            <w:pStyle w:val="Footer"/>
            <w:tabs>
              <w:tab w:val="clear" w:pos="8640"/>
              <w:tab w:val="right" w:pos="9360"/>
            </w:tabs>
            <w:rPr>
              <w:rFonts w:ascii="Shruti" w:hAnsi="Shruti"/>
              <w:sz w:val="22"/>
            </w:rPr>
          </w:pPr>
          <w:r>
            <w:rPr>
              <w:rFonts w:ascii="Shruti" w:hAnsi="Shruti"/>
              <w:sz w:val="22"/>
            </w:rPr>
            <w:t>86R 30567</w:t>
          </w:r>
        </w:p>
      </w:tc>
      <w:tc>
        <w:tcPr>
          <w:tcW w:w="2453" w:type="pct"/>
        </w:tcPr>
        <w:p w:rsidR="00EC379B" w:rsidRDefault="001701A6" w:rsidP="009C1E9A">
          <w:pPr>
            <w:pStyle w:val="Footer"/>
            <w:tabs>
              <w:tab w:val="clear" w:pos="8640"/>
              <w:tab w:val="right" w:pos="9360"/>
            </w:tabs>
            <w:jc w:val="right"/>
          </w:pPr>
          <w:r>
            <w:fldChar w:fldCharType="begin"/>
          </w:r>
          <w:r>
            <w:instrText xml:space="preserve"> DOCPROPERTY  OTID  \* MERGEFORMAT </w:instrText>
          </w:r>
          <w:r>
            <w:fldChar w:fldCharType="separate"/>
          </w:r>
          <w:r>
            <w:t>19.120.88</w:t>
          </w:r>
          <w:r>
            <w:fldChar w:fldCharType="end"/>
          </w:r>
        </w:p>
      </w:tc>
    </w:tr>
    <w:tr w:rsidR="00F42205" w:rsidTr="009C1E9A">
      <w:trPr>
        <w:cantSplit/>
      </w:trPr>
      <w:tc>
        <w:tcPr>
          <w:tcW w:w="0" w:type="pct"/>
        </w:tcPr>
        <w:p w:rsidR="00EC379B" w:rsidRDefault="001701A6" w:rsidP="009C1E9A">
          <w:pPr>
            <w:pStyle w:val="Footer"/>
            <w:tabs>
              <w:tab w:val="clear" w:pos="4320"/>
              <w:tab w:val="clear" w:pos="8640"/>
              <w:tab w:val="left" w:pos="2865"/>
            </w:tabs>
          </w:pPr>
        </w:p>
      </w:tc>
      <w:tc>
        <w:tcPr>
          <w:tcW w:w="2395" w:type="pct"/>
        </w:tcPr>
        <w:p w:rsidR="00EC379B" w:rsidRPr="009C1E9A" w:rsidRDefault="001701A6" w:rsidP="009C1E9A">
          <w:pPr>
            <w:pStyle w:val="Footer"/>
            <w:tabs>
              <w:tab w:val="clear" w:pos="4320"/>
              <w:tab w:val="clear" w:pos="8640"/>
              <w:tab w:val="left" w:pos="2865"/>
            </w:tabs>
            <w:rPr>
              <w:rFonts w:ascii="Shruti" w:hAnsi="Shruti"/>
              <w:sz w:val="22"/>
            </w:rPr>
          </w:pPr>
          <w:r>
            <w:rPr>
              <w:rFonts w:ascii="Shruti" w:hAnsi="Shruti"/>
              <w:sz w:val="22"/>
            </w:rPr>
            <w:t>Substitute Document Number: 86R 26362</w:t>
          </w:r>
        </w:p>
      </w:tc>
      <w:tc>
        <w:tcPr>
          <w:tcW w:w="2453" w:type="pct"/>
        </w:tcPr>
        <w:p w:rsidR="00EC379B" w:rsidRDefault="001701A6" w:rsidP="006D504F">
          <w:pPr>
            <w:pStyle w:val="Footer"/>
            <w:rPr>
              <w:rStyle w:val="PageNumber"/>
            </w:rPr>
          </w:pPr>
        </w:p>
        <w:p w:rsidR="00EC379B" w:rsidRDefault="001701A6" w:rsidP="009C1E9A">
          <w:pPr>
            <w:pStyle w:val="Footer"/>
            <w:tabs>
              <w:tab w:val="clear" w:pos="8640"/>
              <w:tab w:val="right" w:pos="9360"/>
            </w:tabs>
            <w:jc w:val="right"/>
          </w:pPr>
        </w:p>
      </w:tc>
    </w:tr>
    <w:tr w:rsidR="00F42205" w:rsidTr="009C1E9A">
      <w:trPr>
        <w:cantSplit/>
        <w:trHeight w:val="323"/>
      </w:trPr>
      <w:tc>
        <w:tcPr>
          <w:tcW w:w="0" w:type="pct"/>
          <w:gridSpan w:val="3"/>
        </w:tcPr>
        <w:p w:rsidR="00EC379B" w:rsidRDefault="001701A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1701A6" w:rsidP="009C1E9A">
          <w:pPr>
            <w:pStyle w:val="Footer"/>
            <w:tabs>
              <w:tab w:val="clear" w:pos="8640"/>
              <w:tab w:val="right" w:pos="9360"/>
            </w:tabs>
            <w:jc w:val="center"/>
          </w:pPr>
        </w:p>
      </w:tc>
    </w:tr>
  </w:tbl>
  <w:p w:rsidR="00EC379B" w:rsidRPr="00FF6F72" w:rsidRDefault="001701A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E8" w:rsidRDefault="00170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701A6">
      <w:r>
        <w:separator/>
      </w:r>
    </w:p>
  </w:footnote>
  <w:footnote w:type="continuationSeparator" w:id="0">
    <w:p w:rsidR="00000000" w:rsidRDefault="00170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E8" w:rsidRDefault="00170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E8" w:rsidRDefault="001701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E8" w:rsidRDefault="00170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C6F54"/>
    <w:multiLevelType w:val="hybridMultilevel"/>
    <w:tmpl w:val="5A200504"/>
    <w:lvl w:ilvl="0" w:tplc="5ADAE7AA">
      <w:start w:val="1"/>
      <w:numFmt w:val="bullet"/>
      <w:lvlText w:val=""/>
      <w:lvlJc w:val="left"/>
      <w:pPr>
        <w:tabs>
          <w:tab w:val="num" w:pos="720"/>
        </w:tabs>
        <w:ind w:left="720" w:hanging="360"/>
      </w:pPr>
      <w:rPr>
        <w:rFonts w:ascii="Symbol" w:hAnsi="Symbol" w:hint="default"/>
      </w:rPr>
    </w:lvl>
    <w:lvl w:ilvl="1" w:tplc="2AF419D8" w:tentative="1">
      <w:start w:val="1"/>
      <w:numFmt w:val="bullet"/>
      <w:lvlText w:val="o"/>
      <w:lvlJc w:val="left"/>
      <w:pPr>
        <w:ind w:left="1440" w:hanging="360"/>
      </w:pPr>
      <w:rPr>
        <w:rFonts w:ascii="Courier New" w:hAnsi="Courier New" w:cs="Courier New" w:hint="default"/>
      </w:rPr>
    </w:lvl>
    <w:lvl w:ilvl="2" w:tplc="F40AB862" w:tentative="1">
      <w:start w:val="1"/>
      <w:numFmt w:val="bullet"/>
      <w:lvlText w:val=""/>
      <w:lvlJc w:val="left"/>
      <w:pPr>
        <w:ind w:left="2160" w:hanging="360"/>
      </w:pPr>
      <w:rPr>
        <w:rFonts w:ascii="Wingdings" w:hAnsi="Wingdings" w:hint="default"/>
      </w:rPr>
    </w:lvl>
    <w:lvl w:ilvl="3" w:tplc="2ABCEF5A" w:tentative="1">
      <w:start w:val="1"/>
      <w:numFmt w:val="bullet"/>
      <w:lvlText w:val=""/>
      <w:lvlJc w:val="left"/>
      <w:pPr>
        <w:ind w:left="2880" w:hanging="360"/>
      </w:pPr>
      <w:rPr>
        <w:rFonts w:ascii="Symbol" w:hAnsi="Symbol" w:hint="default"/>
      </w:rPr>
    </w:lvl>
    <w:lvl w:ilvl="4" w:tplc="0724699E" w:tentative="1">
      <w:start w:val="1"/>
      <w:numFmt w:val="bullet"/>
      <w:lvlText w:val="o"/>
      <w:lvlJc w:val="left"/>
      <w:pPr>
        <w:ind w:left="3600" w:hanging="360"/>
      </w:pPr>
      <w:rPr>
        <w:rFonts w:ascii="Courier New" w:hAnsi="Courier New" w:cs="Courier New" w:hint="default"/>
      </w:rPr>
    </w:lvl>
    <w:lvl w:ilvl="5" w:tplc="56905A20" w:tentative="1">
      <w:start w:val="1"/>
      <w:numFmt w:val="bullet"/>
      <w:lvlText w:val=""/>
      <w:lvlJc w:val="left"/>
      <w:pPr>
        <w:ind w:left="4320" w:hanging="360"/>
      </w:pPr>
      <w:rPr>
        <w:rFonts w:ascii="Wingdings" w:hAnsi="Wingdings" w:hint="default"/>
      </w:rPr>
    </w:lvl>
    <w:lvl w:ilvl="6" w:tplc="13F6482E" w:tentative="1">
      <w:start w:val="1"/>
      <w:numFmt w:val="bullet"/>
      <w:lvlText w:val=""/>
      <w:lvlJc w:val="left"/>
      <w:pPr>
        <w:ind w:left="5040" w:hanging="360"/>
      </w:pPr>
      <w:rPr>
        <w:rFonts w:ascii="Symbol" w:hAnsi="Symbol" w:hint="default"/>
      </w:rPr>
    </w:lvl>
    <w:lvl w:ilvl="7" w:tplc="63C037A0" w:tentative="1">
      <w:start w:val="1"/>
      <w:numFmt w:val="bullet"/>
      <w:lvlText w:val="o"/>
      <w:lvlJc w:val="left"/>
      <w:pPr>
        <w:ind w:left="5760" w:hanging="360"/>
      </w:pPr>
      <w:rPr>
        <w:rFonts w:ascii="Courier New" w:hAnsi="Courier New" w:cs="Courier New" w:hint="default"/>
      </w:rPr>
    </w:lvl>
    <w:lvl w:ilvl="8" w:tplc="497CAFA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05"/>
    <w:rsid w:val="001701A6"/>
    <w:rsid w:val="00F4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8F384A-4DB3-45D6-9130-571C9CAC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15139"/>
    <w:rPr>
      <w:sz w:val="16"/>
      <w:szCs w:val="16"/>
    </w:rPr>
  </w:style>
  <w:style w:type="paragraph" w:styleId="CommentText">
    <w:name w:val="annotation text"/>
    <w:basedOn w:val="Normal"/>
    <w:link w:val="CommentTextChar"/>
    <w:semiHidden/>
    <w:unhideWhenUsed/>
    <w:rsid w:val="00715139"/>
    <w:rPr>
      <w:sz w:val="20"/>
      <w:szCs w:val="20"/>
    </w:rPr>
  </w:style>
  <w:style w:type="character" w:customStyle="1" w:styleId="CommentTextChar">
    <w:name w:val="Comment Text Char"/>
    <w:basedOn w:val="DefaultParagraphFont"/>
    <w:link w:val="CommentText"/>
    <w:semiHidden/>
    <w:rsid w:val="00715139"/>
  </w:style>
  <w:style w:type="paragraph" w:styleId="CommentSubject">
    <w:name w:val="annotation subject"/>
    <w:basedOn w:val="CommentText"/>
    <w:next w:val="CommentText"/>
    <w:link w:val="CommentSubjectChar"/>
    <w:semiHidden/>
    <w:unhideWhenUsed/>
    <w:rsid w:val="00715139"/>
    <w:rPr>
      <w:b/>
      <w:bCs/>
    </w:rPr>
  </w:style>
  <w:style w:type="character" w:customStyle="1" w:styleId="CommentSubjectChar">
    <w:name w:val="Comment Subject Char"/>
    <w:basedOn w:val="CommentTextChar"/>
    <w:link w:val="CommentSubject"/>
    <w:semiHidden/>
    <w:rsid w:val="00715139"/>
    <w:rPr>
      <w:b/>
      <w:bCs/>
    </w:rPr>
  </w:style>
  <w:style w:type="paragraph" w:styleId="Revision">
    <w:name w:val="Revision"/>
    <w:hidden/>
    <w:uiPriority w:val="99"/>
    <w:semiHidden/>
    <w:rsid w:val="00B928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1044</Words>
  <Characters>5140</Characters>
  <Application>Microsoft Office Word</Application>
  <DocSecurity>4</DocSecurity>
  <Lines>106</Lines>
  <Paragraphs>27</Paragraphs>
  <ScaleCrop>false</ScaleCrop>
  <HeadingPairs>
    <vt:vector size="2" baseType="variant">
      <vt:variant>
        <vt:lpstr>Title</vt:lpstr>
      </vt:variant>
      <vt:variant>
        <vt:i4>1</vt:i4>
      </vt:variant>
    </vt:vector>
  </HeadingPairs>
  <TitlesOfParts>
    <vt:vector size="1" baseType="lpstr">
      <vt:lpstr>BA - HB03160 (Committee Report (Substituted))</vt:lpstr>
    </vt:vector>
  </TitlesOfParts>
  <Company>State of Texas</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30567</dc:subject>
  <dc:creator>State of Texas</dc:creator>
  <dc:description>HB 3160 by Raymond-(H)Ways &amp; Means (Substitute Document Number: 86R 26362)</dc:description>
  <cp:lastModifiedBy>Erin Conway</cp:lastModifiedBy>
  <cp:revision>2</cp:revision>
  <cp:lastPrinted>2019-03-24T23:39:00Z</cp:lastPrinted>
  <dcterms:created xsi:type="dcterms:W3CDTF">2019-05-01T16:30:00Z</dcterms:created>
  <dcterms:modified xsi:type="dcterms:W3CDTF">2019-05-01T16:30:00Z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19.120.88</vt:lpwstr>
  </property>
</Properties>
</file>