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2DEA" w:rsidTr="00345119">
        <w:tc>
          <w:tcPr>
            <w:tcW w:w="9576" w:type="dxa"/>
            <w:noWrap/>
          </w:tcPr>
          <w:p w:rsidR="008423E4" w:rsidRPr="0022177D" w:rsidRDefault="009E7E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7E03" w:rsidP="008423E4">
      <w:pPr>
        <w:jc w:val="center"/>
      </w:pPr>
    </w:p>
    <w:p w:rsidR="008423E4" w:rsidRPr="00B31F0E" w:rsidRDefault="009E7E03" w:rsidP="008423E4"/>
    <w:p w:rsidR="008423E4" w:rsidRPr="00742794" w:rsidRDefault="009E7E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2DEA" w:rsidTr="00345119">
        <w:tc>
          <w:tcPr>
            <w:tcW w:w="9576" w:type="dxa"/>
          </w:tcPr>
          <w:p w:rsidR="008423E4" w:rsidRPr="00861995" w:rsidRDefault="009E7E03" w:rsidP="007816ED">
            <w:pPr>
              <w:jc w:val="right"/>
            </w:pPr>
            <w:r>
              <w:t>H.B. 3161</w:t>
            </w:r>
          </w:p>
        </w:tc>
      </w:tr>
      <w:tr w:rsidR="006D2DEA" w:rsidTr="00345119">
        <w:tc>
          <w:tcPr>
            <w:tcW w:w="9576" w:type="dxa"/>
          </w:tcPr>
          <w:p w:rsidR="008423E4" w:rsidRPr="00861995" w:rsidRDefault="009E7E03" w:rsidP="007816ED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6D2DEA" w:rsidTr="00345119">
        <w:tc>
          <w:tcPr>
            <w:tcW w:w="9576" w:type="dxa"/>
          </w:tcPr>
          <w:p w:rsidR="008423E4" w:rsidRPr="00861995" w:rsidRDefault="009E7E03" w:rsidP="007816ED">
            <w:pPr>
              <w:jc w:val="right"/>
            </w:pPr>
            <w:r>
              <w:t>Transportation</w:t>
            </w:r>
          </w:p>
        </w:tc>
      </w:tr>
      <w:tr w:rsidR="006D2DEA" w:rsidTr="00345119">
        <w:tc>
          <w:tcPr>
            <w:tcW w:w="9576" w:type="dxa"/>
          </w:tcPr>
          <w:p w:rsidR="008423E4" w:rsidRDefault="009E7E03" w:rsidP="007816ED">
            <w:pPr>
              <w:jc w:val="right"/>
            </w:pPr>
            <w:r>
              <w:t>Committee Report (Unamended)</w:t>
            </w:r>
          </w:p>
        </w:tc>
      </w:tr>
    </w:tbl>
    <w:p w:rsidR="008423E4" w:rsidRDefault="009E7E03" w:rsidP="008423E4">
      <w:pPr>
        <w:tabs>
          <w:tab w:val="right" w:pos="9360"/>
        </w:tabs>
      </w:pPr>
    </w:p>
    <w:p w:rsidR="008423E4" w:rsidRDefault="009E7E03" w:rsidP="008423E4"/>
    <w:p w:rsidR="008423E4" w:rsidRDefault="009E7E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2DEA" w:rsidTr="00345119">
        <w:tc>
          <w:tcPr>
            <w:tcW w:w="9576" w:type="dxa"/>
          </w:tcPr>
          <w:p w:rsidR="008423E4" w:rsidRPr="00A8133F" w:rsidRDefault="009E7E03" w:rsidP="001C77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7E03" w:rsidP="001C7744"/>
          <w:p w:rsidR="008423E4" w:rsidRDefault="009E7E03" w:rsidP="001C7744">
            <w:pPr>
              <w:pStyle w:val="Header"/>
              <w:jc w:val="both"/>
            </w:pPr>
            <w:r>
              <w:t xml:space="preserve">It has been suggested that the issuance of </w:t>
            </w:r>
            <w:r w:rsidRPr="0016206F">
              <w:t xml:space="preserve">a timber transport permit </w:t>
            </w:r>
            <w:r>
              <w:t>should be allowed</w:t>
            </w:r>
            <w:r w:rsidRPr="0016206F">
              <w:t xml:space="preserve"> for the operation of a vehicle or combination of vehicles that is being used to transport equipment used to load timber</w:t>
            </w:r>
            <w:r>
              <w:t xml:space="preserve"> on a vehicle</w:t>
            </w:r>
            <w:r>
              <w:t xml:space="preserve">, similar to </w:t>
            </w:r>
            <w:r>
              <w:t xml:space="preserve">that </w:t>
            </w:r>
            <w:r>
              <w:t xml:space="preserve">issued </w:t>
            </w:r>
            <w:r>
              <w:t xml:space="preserve">for the </w:t>
            </w:r>
            <w:r w:rsidRPr="00C21965">
              <w:t>operat</w:t>
            </w:r>
            <w:r>
              <w:t>ion of</w:t>
            </w:r>
            <w:r w:rsidRPr="00C21965">
              <w:t xml:space="preserve"> a vehicle or combination of vehicles that is being used to transport unrefine</w:t>
            </w:r>
            <w:r w:rsidRPr="00C21965">
              <w:t>d timber</w:t>
            </w:r>
            <w:r>
              <w:t>, as</w:t>
            </w:r>
            <w:r>
              <w:t xml:space="preserve"> such</w:t>
            </w:r>
            <w:r>
              <w:t xml:space="preserve"> equipment is well within the weight allowance of the </w:t>
            </w:r>
            <w:r>
              <w:t>p</w:t>
            </w:r>
            <w:r>
              <w:t>ermit</w:t>
            </w:r>
            <w:r>
              <w:t xml:space="preserve"> and</w:t>
            </w:r>
            <w:r>
              <w:t xml:space="preserve"> is hauled infrequently</w:t>
            </w:r>
            <w:r>
              <w:t xml:space="preserve">. H.B. 3161 seeks to address this issue by </w:t>
            </w:r>
            <w:r>
              <w:t xml:space="preserve">authorizing the issuance of </w:t>
            </w:r>
            <w:r>
              <w:t xml:space="preserve">a </w:t>
            </w:r>
            <w:r>
              <w:t>permit</w:t>
            </w:r>
            <w:r w:rsidRPr="00C21965">
              <w:t xml:space="preserve"> </w:t>
            </w:r>
            <w:r>
              <w:t>for</w:t>
            </w:r>
            <w:r w:rsidRPr="00C21965">
              <w:t xml:space="preserve"> the operation of a vehicle transporting equipment used to load timbe</w:t>
            </w:r>
            <w:r w:rsidRPr="00C21965">
              <w:t>r</w:t>
            </w:r>
            <w:r>
              <w:t xml:space="preserve"> on a vehicle in a timber</w:t>
            </w:r>
            <w:r>
              <w:t xml:space="preserve"> </w:t>
            </w:r>
            <w:r>
              <w:t>producing county</w:t>
            </w:r>
            <w:r>
              <w:t>.</w:t>
            </w:r>
          </w:p>
          <w:p w:rsidR="008423E4" w:rsidRPr="00E26B13" w:rsidRDefault="009E7E03" w:rsidP="001C7744">
            <w:pPr>
              <w:rPr>
                <w:b/>
              </w:rPr>
            </w:pPr>
          </w:p>
        </w:tc>
      </w:tr>
      <w:tr w:rsidR="006D2DEA" w:rsidTr="00345119">
        <w:tc>
          <w:tcPr>
            <w:tcW w:w="9576" w:type="dxa"/>
          </w:tcPr>
          <w:p w:rsidR="0017725B" w:rsidRDefault="009E7E03" w:rsidP="001C77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7E03" w:rsidP="001C7744">
            <w:pPr>
              <w:rPr>
                <w:b/>
                <w:u w:val="single"/>
              </w:rPr>
            </w:pPr>
          </w:p>
          <w:p w:rsidR="000803C9" w:rsidRPr="000803C9" w:rsidRDefault="009E7E03" w:rsidP="001C774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9E7E03" w:rsidP="001C7744">
            <w:pPr>
              <w:rPr>
                <w:b/>
                <w:u w:val="single"/>
              </w:rPr>
            </w:pPr>
          </w:p>
        </w:tc>
      </w:tr>
      <w:tr w:rsidR="006D2DEA" w:rsidTr="00345119">
        <w:tc>
          <w:tcPr>
            <w:tcW w:w="9576" w:type="dxa"/>
          </w:tcPr>
          <w:p w:rsidR="008423E4" w:rsidRPr="00A8133F" w:rsidRDefault="009E7E03" w:rsidP="001C77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7E03" w:rsidP="001C7744"/>
          <w:p w:rsidR="000803C9" w:rsidRDefault="009E7E03" w:rsidP="001C7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:rsidR="008423E4" w:rsidRPr="00E21FDC" w:rsidRDefault="009E7E03" w:rsidP="001C7744">
            <w:pPr>
              <w:rPr>
                <w:b/>
              </w:rPr>
            </w:pPr>
          </w:p>
        </w:tc>
      </w:tr>
      <w:tr w:rsidR="006D2DEA" w:rsidTr="00345119">
        <w:tc>
          <w:tcPr>
            <w:tcW w:w="9576" w:type="dxa"/>
          </w:tcPr>
          <w:p w:rsidR="008423E4" w:rsidRPr="00A8133F" w:rsidRDefault="009E7E03" w:rsidP="001C77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7E03" w:rsidP="001C7744"/>
          <w:p w:rsidR="008423E4" w:rsidRDefault="009E7E03" w:rsidP="001C7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3161 amends the Transportation Code to </w:t>
            </w:r>
            <w:r>
              <w:t xml:space="preserve">authorize the </w:t>
            </w:r>
            <w:r w:rsidRPr="00004E98">
              <w:t>Texas Depa</w:t>
            </w:r>
            <w:r>
              <w:t xml:space="preserve">rtment of Motor Vehicles to issue a timber transport permit as an alterative to a permit for excess axle or gross weight </w:t>
            </w:r>
            <w:r>
              <w:t xml:space="preserve">for the operation of </w:t>
            </w:r>
            <w:r>
              <w:t xml:space="preserve">a vehicle or combination of vehicles that is being used to transport </w:t>
            </w:r>
            <w:r w:rsidRPr="00004E98">
              <w:t>equipment used to load timber on a vehicle</w:t>
            </w:r>
            <w:r>
              <w:t xml:space="preserve"> in a</w:t>
            </w:r>
            <w:r>
              <w:t xml:space="preserve"> timber producing</w:t>
            </w:r>
            <w:r>
              <w:t xml:space="preserve"> county</w:t>
            </w:r>
            <w:r>
              <w:t>. The bill exempts a vehicle or combination of vehicles</w:t>
            </w:r>
            <w:r>
              <w:t xml:space="preserve"> that is being used to transport </w:t>
            </w:r>
            <w:r>
              <w:t xml:space="preserve">such </w:t>
            </w:r>
            <w:r w:rsidRPr="00004E98">
              <w:t xml:space="preserve">equipment </w:t>
            </w:r>
            <w:r>
              <w:t xml:space="preserve">from certain </w:t>
            </w:r>
            <w:r>
              <w:t xml:space="preserve">locations </w:t>
            </w:r>
            <w:r>
              <w:t xml:space="preserve">to </w:t>
            </w:r>
            <w:r>
              <w:t>a</w:t>
            </w:r>
            <w:r>
              <w:t xml:space="preserve"> place of first processing</w:t>
            </w:r>
            <w:r>
              <w:t xml:space="preserve"> from statutory provisions requiring the party financially responsible for the permitted vehicle or combination of vehicles to </w:t>
            </w:r>
            <w:r w:rsidRPr="00B45300">
              <w:t>execute a notification document and agree to reimburse the county or the state, as applic</w:t>
            </w:r>
            <w:r w:rsidRPr="00B45300">
              <w:t>able, for damage to a road or highway sustained as a consequence of the transportation authorized by the permit.</w:t>
            </w:r>
            <w:r>
              <w:t xml:space="preserve"> </w:t>
            </w:r>
          </w:p>
          <w:p w:rsidR="008423E4" w:rsidRPr="00835628" w:rsidRDefault="009E7E03" w:rsidP="001C7744">
            <w:pPr>
              <w:rPr>
                <w:b/>
              </w:rPr>
            </w:pPr>
          </w:p>
        </w:tc>
      </w:tr>
      <w:tr w:rsidR="006D2DEA" w:rsidTr="00345119">
        <w:tc>
          <w:tcPr>
            <w:tcW w:w="9576" w:type="dxa"/>
          </w:tcPr>
          <w:p w:rsidR="008423E4" w:rsidRPr="00A8133F" w:rsidRDefault="009E7E03" w:rsidP="001C77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7E03" w:rsidP="001C7744"/>
          <w:p w:rsidR="008423E4" w:rsidRPr="003624F2" w:rsidRDefault="009E7E03" w:rsidP="001C7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E7E03" w:rsidP="001C7744">
            <w:pPr>
              <w:rPr>
                <w:b/>
              </w:rPr>
            </w:pPr>
          </w:p>
        </w:tc>
      </w:tr>
    </w:tbl>
    <w:p w:rsidR="008423E4" w:rsidRPr="00BE0E75" w:rsidRDefault="009E7E0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7E0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7E03">
      <w:r>
        <w:separator/>
      </w:r>
    </w:p>
  </w:endnote>
  <w:endnote w:type="continuationSeparator" w:id="0">
    <w:p w:rsidR="00000000" w:rsidRDefault="009E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2DEA" w:rsidTr="009C1E9A">
      <w:trPr>
        <w:cantSplit/>
      </w:trPr>
      <w:tc>
        <w:tcPr>
          <w:tcW w:w="0" w:type="pct"/>
        </w:tcPr>
        <w:p w:rsidR="00137D90" w:rsidRDefault="009E7E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7E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7E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7E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7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2DEA" w:rsidTr="009C1E9A">
      <w:trPr>
        <w:cantSplit/>
      </w:trPr>
      <w:tc>
        <w:tcPr>
          <w:tcW w:w="0" w:type="pct"/>
        </w:tcPr>
        <w:p w:rsidR="00EC379B" w:rsidRDefault="009E7E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7E03" w:rsidP="007816E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27386</w:t>
          </w:r>
        </w:p>
      </w:tc>
      <w:tc>
        <w:tcPr>
          <w:tcW w:w="2453" w:type="pct"/>
        </w:tcPr>
        <w:p w:rsidR="00EC379B" w:rsidRDefault="009E7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19.105.1750</w:t>
          </w:r>
          <w:r>
            <w:fldChar w:fldCharType="end"/>
          </w:r>
        </w:p>
      </w:tc>
    </w:tr>
    <w:tr w:rsidR="006D2DEA" w:rsidTr="009C1E9A">
      <w:trPr>
        <w:cantSplit/>
      </w:trPr>
      <w:tc>
        <w:tcPr>
          <w:tcW w:w="0" w:type="pct"/>
        </w:tcPr>
        <w:p w:rsidR="00EC379B" w:rsidRDefault="009E7E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7E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7E03" w:rsidP="006D504F">
          <w:pPr>
            <w:pStyle w:val="Footer"/>
            <w:rPr>
              <w:rStyle w:val="PageNumber"/>
            </w:rPr>
          </w:pPr>
        </w:p>
        <w:p w:rsidR="00EC379B" w:rsidRDefault="009E7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2D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7E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7E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7E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7E03">
      <w:r>
        <w:separator/>
      </w:r>
    </w:p>
  </w:footnote>
  <w:footnote w:type="continuationSeparator" w:id="0">
    <w:p w:rsidR="00000000" w:rsidRDefault="009E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EA"/>
    <w:rsid w:val="006D2DEA"/>
    <w:rsid w:val="009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64D907-5C82-4DB6-8835-5879750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53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3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1765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HB03161 (Committee Report (Unamended))</vt:lpstr>
    </vt:vector>
  </TitlesOfParts>
  <Company>State of Texas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27386</dc:subject>
  <dc:creator>State of Texas</dc:creator>
  <dc:description>HB 3161 by Bailes-(H)Transportation</dc:description>
  <cp:lastModifiedBy>Scotty Wimberley</cp:lastModifiedBy>
  <cp:revision>2</cp:revision>
  <cp:lastPrinted>2003-11-26T17:21:00Z</cp:lastPrinted>
  <dcterms:created xsi:type="dcterms:W3CDTF">2019-04-26T18:58:00Z</dcterms:created>
  <dcterms:modified xsi:type="dcterms:W3CDTF">2019-04-26T18:58:00Z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19.105.1750</vt:lpwstr>
  </property>
</Properties>
</file>