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F4E28" w:rsidTr="00345119">
        <w:tc>
          <w:tcPr>
            <w:tcW w:w="9576" w:type="dxa"/>
            <w:noWrap/>
          </w:tcPr>
          <w:p w:rsidR="008423E4" w:rsidRPr="0022177D" w:rsidRDefault="00DB0D9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0D97" w:rsidP="008423E4">
      <w:pPr>
        <w:jc w:val="center"/>
      </w:pPr>
    </w:p>
    <w:p w:rsidR="008423E4" w:rsidRPr="00B31F0E" w:rsidRDefault="00DB0D97" w:rsidP="008423E4"/>
    <w:p w:rsidR="008423E4" w:rsidRPr="00742794" w:rsidRDefault="00DB0D9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4E28" w:rsidTr="00345119">
        <w:tc>
          <w:tcPr>
            <w:tcW w:w="9576" w:type="dxa"/>
          </w:tcPr>
          <w:p w:rsidR="008423E4" w:rsidRPr="00861995" w:rsidRDefault="00DB0D97" w:rsidP="00345119">
            <w:pPr>
              <w:jc w:val="right"/>
            </w:pPr>
            <w:r>
              <w:t>C.S.H.B. 3172</w:t>
            </w:r>
          </w:p>
        </w:tc>
      </w:tr>
      <w:tr w:rsidR="00FF4E28" w:rsidTr="00345119">
        <w:tc>
          <w:tcPr>
            <w:tcW w:w="9576" w:type="dxa"/>
          </w:tcPr>
          <w:p w:rsidR="008423E4" w:rsidRPr="00861995" w:rsidRDefault="00DB0D97" w:rsidP="006E7E41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FF4E28" w:rsidTr="00345119">
        <w:tc>
          <w:tcPr>
            <w:tcW w:w="9576" w:type="dxa"/>
          </w:tcPr>
          <w:p w:rsidR="008423E4" w:rsidRPr="00861995" w:rsidRDefault="00DB0D97" w:rsidP="00345119">
            <w:pPr>
              <w:jc w:val="right"/>
            </w:pPr>
            <w:r>
              <w:t>State Affairs</w:t>
            </w:r>
          </w:p>
        </w:tc>
      </w:tr>
      <w:tr w:rsidR="00FF4E28" w:rsidTr="00345119">
        <w:tc>
          <w:tcPr>
            <w:tcW w:w="9576" w:type="dxa"/>
          </w:tcPr>
          <w:p w:rsidR="008423E4" w:rsidRDefault="00DB0D9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B0D97" w:rsidP="008423E4">
      <w:pPr>
        <w:tabs>
          <w:tab w:val="right" w:pos="9360"/>
        </w:tabs>
      </w:pPr>
    </w:p>
    <w:p w:rsidR="008423E4" w:rsidRDefault="00DB0D97" w:rsidP="008423E4"/>
    <w:p w:rsidR="008423E4" w:rsidRDefault="00DB0D9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F4E28" w:rsidTr="00345119">
        <w:tc>
          <w:tcPr>
            <w:tcW w:w="9576" w:type="dxa"/>
          </w:tcPr>
          <w:p w:rsidR="008423E4" w:rsidRPr="00A8133F" w:rsidRDefault="00DB0D97" w:rsidP="00870B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0D97" w:rsidP="00870BB4"/>
          <w:p w:rsidR="008423E4" w:rsidRDefault="00DB0D97" w:rsidP="00870B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state should do more to ensure that </w:t>
            </w:r>
            <w:r>
              <w:t xml:space="preserve">freedom of religion and association </w:t>
            </w:r>
            <w:r>
              <w:t>are protected</w:t>
            </w:r>
            <w:r w:rsidRPr="00615559">
              <w:t xml:space="preserve">. </w:t>
            </w:r>
            <w:r>
              <w:t>C.S.</w:t>
            </w:r>
            <w:r>
              <w:t>H.B.</w:t>
            </w:r>
            <w:r w:rsidRPr="00615559">
              <w:t xml:space="preserve"> 3172 </w:t>
            </w:r>
            <w:r>
              <w:t>seeks to prohibit</w:t>
            </w:r>
            <w:r w:rsidRPr="00615559">
              <w:t xml:space="preserve"> a governmental entity </w:t>
            </w:r>
            <w:r>
              <w:t>from</w:t>
            </w:r>
            <w:r w:rsidRPr="00615559">
              <w:t xml:space="preserve"> tak</w:t>
            </w:r>
            <w:r>
              <w:t>ing</w:t>
            </w:r>
            <w:r w:rsidRPr="00615559">
              <w:t xml:space="preserve"> any adverse action against any person based wholly or partly on </w:t>
            </w:r>
            <w:r>
              <w:t>the</w:t>
            </w:r>
            <w:r w:rsidRPr="00615559">
              <w:t xml:space="preserve"> </w:t>
            </w:r>
            <w:r w:rsidRPr="00615559">
              <w:t xml:space="preserve">person's </w:t>
            </w:r>
            <w:r w:rsidRPr="00FF5C61">
              <w:t>membership in, affiliation with, or contribution, donation, or other support provided to a religious organization</w:t>
            </w:r>
            <w:r>
              <w:t xml:space="preserve"> </w:t>
            </w:r>
            <w:r>
              <w:t xml:space="preserve">and </w:t>
            </w:r>
            <w:r>
              <w:t xml:space="preserve">to </w:t>
            </w:r>
            <w:r>
              <w:t>provid</w:t>
            </w:r>
            <w:r>
              <w:t>e for relief if that prohibition is violated</w:t>
            </w:r>
            <w:r w:rsidRPr="00615559">
              <w:t xml:space="preserve">.  </w:t>
            </w:r>
          </w:p>
          <w:p w:rsidR="008423E4" w:rsidRPr="00E26B13" w:rsidRDefault="00DB0D97" w:rsidP="00870BB4">
            <w:pPr>
              <w:rPr>
                <w:b/>
              </w:rPr>
            </w:pPr>
          </w:p>
        </w:tc>
      </w:tr>
      <w:tr w:rsidR="00FF4E28" w:rsidTr="00345119">
        <w:tc>
          <w:tcPr>
            <w:tcW w:w="9576" w:type="dxa"/>
          </w:tcPr>
          <w:p w:rsidR="0017725B" w:rsidRDefault="00DB0D97" w:rsidP="00870B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0D97" w:rsidP="00870BB4">
            <w:pPr>
              <w:rPr>
                <w:b/>
                <w:u w:val="single"/>
              </w:rPr>
            </w:pPr>
          </w:p>
          <w:p w:rsidR="00EF3A58" w:rsidRPr="00EF3A58" w:rsidRDefault="00DB0D97" w:rsidP="00870BB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</w:t>
            </w:r>
            <w:r>
              <w:t>e the eligibility of a person for community supervision, parole, or mandatory supervision.</w:t>
            </w:r>
          </w:p>
          <w:p w:rsidR="0017725B" w:rsidRPr="0017725B" w:rsidRDefault="00DB0D97" w:rsidP="00870BB4">
            <w:pPr>
              <w:rPr>
                <w:b/>
                <w:u w:val="single"/>
              </w:rPr>
            </w:pPr>
          </w:p>
        </w:tc>
      </w:tr>
      <w:tr w:rsidR="00FF4E28" w:rsidTr="00345119">
        <w:tc>
          <w:tcPr>
            <w:tcW w:w="9576" w:type="dxa"/>
          </w:tcPr>
          <w:p w:rsidR="008423E4" w:rsidRPr="00A8133F" w:rsidRDefault="00DB0D97" w:rsidP="00870B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B0D97" w:rsidP="00870BB4"/>
          <w:p w:rsidR="00EF3A58" w:rsidRDefault="00DB0D97" w:rsidP="00870B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DB0D97" w:rsidP="00870BB4">
            <w:pPr>
              <w:rPr>
                <w:b/>
              </w:rPr>
            </w:pPr>
          </w:p>
        </w:tc>
      </w:tr>
      <w:tr w:rsidR="00FF4E28" w:rsidTr="00345119">
        <w:tc>
          <w:tcPr>
            <w:tcW w:w="9576" w:type="dxa"/>
          </w:tcPr>
          <w:p w:rsidR="008423E4" w:rsidRPr="00A8133F" w:rsidRDefault="00DB0D97" w:rsidP="00870B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0D97" w:rsidP="00870BB4"/>
          <w:p w:rsidR="002E7006" w:rsidRDefault="00DB0D97" w:rsidP="00870BB4">
            <w:pPr>
              <w:pStyle w:val="Header"/>
              <w:jc w:val="both"/>
            </w:pPr>
            <w:r>
              <w:t>C.S.</w:t>
            </w:r>
            <w:r>
              <w:t xml:space="preserve">H.B. 3172 amends the Government Code to </w:t>
            </w:r>
            <w:r>
              <w:t>prohibit a</w:t>
            </w:r>
            <w:r>
              <w:t>n applicable</w:t>
            </w:r>
            <w:r>
              <w:t xml:space="preserve"> governmental entity from taking </w:t>
            </w:r>
            <w:r w:rsidRPr="007121F1">
              <w:t>any adverse action</w:t>
            </w:r>
            <w:r>
              <w:t xml:space="preserve">, </w:t>
            </w:r>
            <w:r>
              <w:t xml:space="preserve">as </w:t>
            </w:r>
            <w:r>
              <w:t>defined by the bill,</w:t>
            </w:r>
            <w:r w:rsidRPr="007121F1">
              <w:t xml:space="preserve"> against any person based wholly or partly on</w:t>
            </w:r>
            <w:r>
              <w:t xml:space="preserve"> the person's membership in, affiliation with, or contribution, donation, or other support provided to a religious organization.</w:t>
            </w:r>
            <w:r w:rsidRPr="007121F1">
              <w:t xml:space="preserve"> </w:t>
            </w:r>
            <w:r>
              <w:t xml:space="preserve">The bill authorizes a person to assert an actual or threatened violation </w:t>
            </w:r>
            <w:r>
              <w:t xml:space="preserve">of </w:t>
            </w:r>
            <w:r>
              <w:t xml:space="preserve">that provision as a claim or defense in a judicial </w:t>
            </w:r>
            <w:r>
              <w:t xml:space="preserve">or administrative proceeding </w:t>
            </w:r>
            <w:r>
              <w:t xml:space="preserve">to </w:t>
            </w:r>
            <w:r>
              <w:t xml:space="preserve">obtain </w:t>
            </w:r>
            <w:r>
              <w:t>injunctive relief, declaratory relief, and court costs and reasonable attorney's fees. The bill</w:t>
            </w:r>
            <w:r>
              <w:t xml:space="preserve"> sets out a provision</w:t>
            </w:r>
            <w:r>
              <w:t xml:space="preserve"> related to the circumstances under which an action may be commenced</w:t>
            </w:r>
            <w:r w:rsidRPr="007121F1">
              <w:t>.</w:t>
            </w:r>
            <w:r>
              <w:t xml:space="preserve"> </w:t>
            </w:r>
          </w:p>
          <w:p w:rsidR="002E7006" w:rsidRDefault="00DB0D97" w:rsidP="00870BB4">
            <w:pPr>
              <w:pStyle w:val="Header"/>
              <w:jc w:val="both"/>
            </w:pPr>
          </w:p>
          <w:p w:rsidR="008423E4" w:rsidRDefault="00DB0D97" w:rsidP="00870BB4">
            <w:pPr>
              <w:pStyle w:val="Header"/>
              <w:jc w:val="both"/>
            </w:pPr>
            <w:r>
              <w:t>C.S.</w:t>
            </w:r>
            <w:r>
              <w:t xml:space="preserve">H.B. 3172 </w:t>
            </w:r>
            <w:r>
              <w:t xml:space="preserve">authorizes a </w:t>
            </w:r>
            <w:r w:rsidRPr="007121F1">
              <w:t>pe</w:t>
            </w:r>
            <w:r w:rsidRPr="007121F1">
              <w:t xml:space="preserve">rson who alleges </w:t>
            </w:r>
            <w:r>
              <w:t xml:space="preserve">such </w:t>
            </w:r>
            <w:r w:rsidRPr="007121F1">
              <w:t>a violation</w:t>
            </w:r>
            <w:r>
              <w:t xml:space="preserve"> to </w:t>
            </w:r>
            <w:r w:rsidRPr="007121F1">
              <w:t xml:space="preserve">sue the governmental entity for the </w:t>
            </w:r>
            <w:r>
              <w:t xml:space="preserve">provided </w:t>
            </w:r>
            <w:r w:rsidRPr="007121F1">
              <w:t>relief</w:t>
            </w:r>
            <w:r>
              <w:t xml:space="preserve"> and waives and abolishes</w:t>
            </w:r>
            <w:r>
              <w:t xml:space="preserve"> sovereign </w:t>
            </w:r>
            <w:r w:rsidRPr="007121F1">
              <w:t>or governmental immunity, as applicable, to the extent of liability for that relief.</w:t>
            </w:r>
            <w:r>
              <w:t xml:space="preserve"> </w:t>
            </w:r>
            <w:r>
              <w:t xml:space="preserve">The bill </w:t>
            </w:r>
            <w:r>
              <w:t xml:space="preserve">provides for </w:t>
            </w:r>
            <w:r>
              <w:t>the attorney general</w:t>
            </w:r>
            <w:r>
              <w:t>'s au</w:t>
            </w:r>
            <w:r>
              <w:t>thority</w:t>
            </w:r>
            <w:r>
              <w:t xml:space="preserve"> to </w:t>
            </w:r>
            <w:r w:rsidRPr="00EF3A58">
              <w:t>bring an action to enforce compliance wit</w:t>
            </w:r>
            <w:r>
              <w:t>h the bill's provisions</w:t>
            </w:r>
            <w:r>
              <w:t xml:space="preserve"> and </w:t>
            </w:r>
            <w:r>
              <w:t>to intervene in a proceeding</w:t>
            </w:r>
            <w:r>
              <w:t xml:space="preserve">. The bill prohibits the attorney general from recovering </w:t>
            </w:r>
            <w:r>
              <w:t>expenses related to such an action</w:t>
            </w:r>
            <w:r w:rsidRPr="00EF3A58">
              <w:t>.</w:t>
            </w:r>
            <w:r>
              <w:t xml:space="preserve"> The bill </w:t>
            </w:r>
            <w:r>
              <w:t>provides for the interpretation of its provis</w:t>
            </w:r>
            <w:r>
              <w:t>ions</w:t>
            </w:r>
            <w:r w:rsidRPr="00EF3A58">
              <w:t>.</w:t>
            </w:r>
          </w:p>
          <w:p w:rsidR="008423E4" w:rsidRPr="00835628" w:rsidRDefault="00DB0D97" w:rsidP="00870BB4">
            <w:pPr>
              <w:rPr>
                <w:b/>
              </w:rPr>
            </w:pPr>
          </w:p>
        </w:tc>
      </w:tr>
      <w:tr w:rsidR="00FF4E28" w:rsidTr="00345119">
        <w:tc>
          <w:tcPr>
            <w:tcW w:w="9576" w:type="dxa"/>
          </w:tcPr>
          <w:p w:rsidR="008423E4" w:rsidRPr="00A8133F" w:rsidRDefault="00DB0D97" w:rsidP="00870B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0D97" w:rsidP="00870BB4"/>
          <w:p w:rsidR="008423E4" w:rsidRPr="003624F2" w:rsidRDefault="00DB0D97" w:rsidP="00870B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B0D97" w:rsidP="00870BB4">
            <w:pPr>
              <w:rPr>
                <w:b/>
              </w:rPr>
            </w:pPr>
          </w:p>
        </w:tc>
      </w:tr>
      <w:tr w:rsidR="00FF4E28" w:rsidTr="00345119">
        <w:tc>
          <w:tcPr>
            <w:tcW w:w="9576" w:type="dxa"/>
          </w:tcPr>
          <w:p w:rsidR="006E7E41" w:rsidRDefault="00DB0D97" w:rsidP="00870BB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70EA9" w:rsidRDefault="00DB0D97" w:rsidP="00870BB4">
            <w:pPr>
              <w:jc w:val="both"/>
            </w:pPr>
          </w:p>
          <w:p w:rsidR="00170EA9" w:rsidRDefault="00DB0D97" w:rsidP="00870BB4">
            <w:pPr>
              <w:jc w:val="both"/>
            </w:pPr>
            <w:r>
              <w:t>While C.S.H.B. 3172 may differ from the original in minor or nonsubstantive ways, the following summarizes</w:t>
            </w:r>
            <w:r>
              <w:t xml:space="preserve"> the substantial differences between the introduced and committee substitute versions of the bill.</w:t>
            </w:r>
          </w:p>
          <w:p w:rsidR="00170EA9" w:rsidRDefault="00DB0D97" w:rsidP="00870BB4">
            <w:pPr>
              <w:jc w:val="both"/>
            </w:pPr>
          </w:p>
          <w:p w:rsidR="00170EA9" w:rsidRDefault="00DB0D97" w:rsidP="00870BB4">
            <w:pPr>
              <w:jc w:val="both"/>
            </w:pPr>
            <w:r>
              <w:t xml:space="preserve">The substitute </w:t>
            </w:r>
            <w:r>
              <w:t xml:space="preserve">clarifies </w:t>
            </w:r>
            <w:r>
              <w:t>the applicable governmental entities to which the bill's provisions apply</w:t>
            </w:r>
            <w:r>
              <w:t xml:space="preserve"> by removing </w:t>
            </w:r>
            <w:r w:rsidRPr="009C6408">
              <w:t xml:space="preserve">the Texas Supreme Court, the Texas Court of Criminal Appeals, </w:t>
            </w:r>
            <w:r>
              <w:t>and</w:t>
            </w:r>
            <w:r w:rsidRPr="009C6408">
              <w:t xml:space="preserve"> a court in this state</w:t>
            </w:r>
            <w:r>
              <w:t xml:space="preserve">. </w:t>
            </w:r>
          </w:p>
          <w:p w:rsidR="000D724E" w:rsidRDefault="00DB0D97" w:rsidP="00870BB4">
            <w:pPr>
              <w:jc w:val="both"/>
            </w:pPr>
          </w:p>
          <w:p w:rsidR="000D724E" w:rsidRDefault="00DB0D97" w:rsidP="00870BB4">
            <w:pPr>
              <w:jc w:val="both"/>
            </w:pPr>
            <w:r>
              <w:t xml:space="preserve">The substitute </w:t>
            </w:r>
            <w:r>
              <w:t xml:space="preserve">revises </w:t>
            </w:r>
            <w:r>
              <w:t xml:space="preserve">the basis for </w:t>
            </w:r>
            <w:r>
              <w:t>which an applicable governmental entity is prohibited from taking any</w:t>
            </w:r>
            <w:r>
              <w:t xml:space="preserve"> adverse action against any person from a person's belief o</w:t>
            </w:r>
            <w:r>
              <w:t xml:space="preserve">r action in accordance with the person's sincerely held religious belief or moral conviction to the person's membership in, affiliation with, or contribution, donation, or other support provided to a religious organization. </w:t>
            </w:r>
          </w:p>
          <w:p w:rsidR="00064B86" w:rsidRDefault="00DB0D97" w:rsidP="00870BB4">
            <w:pPr>
              <w:jc w:val="both"/>
            </w:pPr>
          </w:p>
          <w:p w:rsidR="00064B86" w:rsidRDefault="00DB0D97" w:rsidP="00870BB4">
            <w:pPr>
              <w:jc w:val="both"/>
            </w:pPr>
            <w:r>
              <w:t>The substitute revises the rel</w:t>
            </w:r>
            <w:r>
              <w:t xml:space="preserve">ief that a person may obtain </w:t>
            </w:r>
            <w:r>
              <w:t>under the bill.</w:t>
            </w:r>
          </w:p>
          <w:p w:rsidR="00064B86" w:rsidRDefault="00DB0D97" w:rsidP="00870BB4">
            <w:pPr>
              <w:jc w:val="both"/>
            </w:pPr>
          </w:p>
          <w:p w:rsidR="00064B86" w:rsidRDefault="00DB0D97" w:rsidP="00870BB4">
            <w:pPr>
              <w:jc w:val="both"/>
            </w:pPr>
            <w:r>
              <w:t xml:space="preserve">The substitute </w:t>
            </w:r>
            <w:r>
              <w:t>does not include an</w:t>
            </w:r>
            <w:r>
              <w:t xml:space="preserve"> authorization for the attorney general to recover expenses incurred in bringing, instituting, or intervening in an adverse action</w:t>
            </w:r>
            <w:r>
              <w:t xml:space="preserve"> </w:t>
            </w:r>
            <w:r>
              <w:t xml:space="preserve">and includes </w:t>
            </w:r>
            <w:r>
              <w:t xml:space="preserve">instead </w:t>
            </w:r>
            <w:r>
              <w:t xml:space="preserve">a provision that </w:t>
            </w:r>
            <w:r>
              <w:t>prohibi</w:t>
            </w:r>
            <w:r>
              <w:t>t</w:t>
            </w:r>
            <w:r>
              <w:t>s</w:t>
            </w:r>
            <w:r>
              <w:t xml:space="preserve"> </w:t>
            </w:r>
            <w:r>
              <w:t xml:space="preserve">the attorney general from </w:t>
            </w:r>
            <w:r>
              <w:t xml:space="preserve">recovering such expenses. </w:t>
            </w:r>
          </w:p>
          <w:p w:rsidR="0059416D" w:rsidRPr="00170EA9" w:rsidRDefault="00DB0D97" w:rsidP="00870BB4">
            <w:pPr>
              <w:jc w:val="both"/>
            </w:pPr>
            <w:r>
              <w:t xml:space="preserve"> </w:t>
            </w:r>
          </w:p>
        </w:tc>
      </w:tr>
      <w:tr w:rsidR="00FF4E28" w:rsidTr="00345119">
        <w:tc>
          <w:tcPr>
            <w:tcW w:w="9576" w:type="dxa"/>
          </w:tcPr>
          <w:p w:rsidR="006E7E41" w:rsidRPr="009C1E9A" w:rsidRDefault="00DB0D97" w:rsidP="00870BB4">
            <w:pPr>
              <w:rPr>
                <w:b/>
                <w:u w:val="single"/>
              </w:rPr>
            </w:pPr>
          </w:p>
        </w:tc>
      </w:tr>
      <w:tr w:rsidR="00FF4E28" w:rsidTr="00345119">
        <w:tc>
          <w:tcPr>
            <w:tcW w:w="9576" w:type="dxa"/>
          </w:tcPr>
          <w:p w:rsidR="006E7E41" w:rsidRPr="006E7E41" w:rsidRDefault="00DB0D97" w:rsidP="00870BB4">
            <w:pPr>
              <w:jc w:val="both"/>
            </w:pPr>
          </w:p>
        </w:tc>
      </w:tr>
    </w:tbl>
    <w:p w:rsidR="008423E4" w:rsidRPr="00BE0E75" w:rsidRDefault="00DB0D9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B0D9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0D97">
      <w:r>
        <w:separator/>
      </w:r>
    </w:p>
  </w:endnote>
  <w:endnote w:type="continuationSeparator" w:id="0">
    <w:p w:rsidR="00000000" w:rsidRDefault="00DB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0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4E28" w:rsidTr="009C1E9A">
      <w:trPr>
        <w:cantSplit/>
      </w:trPr>
      <w:tc>
        <w:tcPr>
          <w:tcW w:w="0" w:type="pct"/>
        </w:tcPr>
        <w:p w:rsidR="00137D90" w:rsidRDefault="00DB0D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0D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0D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0D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0D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4E28" w:rsidTr="009C1E9A">
      <w:trPr>
        <w:cantSplit/>
      </w:trPr>
      <w:tc>
        <w:tcPr>
          <w:tcW w:w="0" w:type="pct"/>
        </w:tcPr>
        <w:p w:rsidR="00EC379B" w:rsidRDefault="00DB0D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0D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30789</w:t>
          </w:r>
        </w:p>
      </w:tc>
      <w:tc>
        <w:tcPr>
          <w:tcW w:w="2453" w:type="pct"/>
        </w:tcPr>
        <w:p w:rsidR="00EC379B" w:rsidRDefault="00DB0D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19.120.948</w:t>
          </w:r>
          <w:r>
            <w:fldChar w:fldCharType="end"/>
          </w:r>
        </w:p>
      </w:tc>
    </w:tr>
    <w:tr w:rsidR="00FF4E28" w:rsidTr="009C1E9A">
      <w:trPr>
        <w:cantSplit/>
      </w:trPr>
      <w:tc>
        <w:tcPr>
          <w:tcW w:w="0" w:type="pct"/>
        </w:tcPr>
        <w:p w:rsidR="00EC379B" w:rsidRDefault="00DB0D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0D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B0D97" w:rsidP="006D504F">
          <w:pPr>
            <w:pStyle w:val="Footer"/>
            <w:rPr>
              <w:rStyle w:val="PageNumber"/>
            </w:rPr>
          </w:pPr>
        </w:p>
        <w:p w:rsidR="00EC379B" w:rsidRDefault="00DB0D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4E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0D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B0D9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0D9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0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0D97">
      <w:r>
        <w:separator/>
      </w:r>
    </w:p>
  </w:footnote>
  <w:footnote w:type="continuationSeparator" w:id="0">
    <w:p w:rsidR="00000000" w:rsidRDefault="00DB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0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0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0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28"/>
    <w:rsid w:val="00DB0D97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78109D-14F6-40C1-ADF3-5562B07A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21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2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21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2984</Characters>
  <Application>Microsoft Office Word</Application>
  <DocSecurity>4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HB03172 (Committee Report (Substituted))</vt:lpstr>
    </vt:vector>
  </TitlesOfParts>
  <Company>State of Texas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30789</dc:subject>
  <dc:creator>State of Texas</dc:creator>
  <dc:description>HB 3172 by Krause-(H)State Affairs</dc:description>
  <cp:lastModifiedBy>Scotty Wimberley</cp:lastModifiedBy>
  <cp:revision>2</cp:revision>
  <cp:lastPrinted>2003-11-26T17:21:00Z</cp:lastPrinted>
  <dcterms:created xsi:type="dcterms:W3CDTF">2019-05-01T23:02:00Z</dcterms:created>
  <dcterms:modified xsi:type="dcterms:W3CDTF">2019-05-01T23:02:00Z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19.120.948</vt:lpwstr>
  </property>
</Properties>
</file>