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A1FC6" w:rsidTr="00345119">
        <w:tc>
          <w:tcPr>
            <w:tcW w:w="9576" w:type="dxa"/>
            <w:noWrap/>
          </w:tcPr>
          <w:p w:rsidR="008423E4" w:rsidRPr="0022177D" w:rsidRDefault="002364A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364A1" w:rsidP="008423E4">
      <w:pPr>
        <w:jc w:val="center"/>
      </w:pPr>
    </w:p>
    <w:p w:rsidR="008423E4" w:rsidRPr="00B31F0E" w:rsidRDefault="002364A1" w:rsidP="008423E4"/>
    <w:p w:rsidR="008423E4" w:rsidRPr="00742794" w:rsidRDefault="002364A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A1FC6" w:rsidTr="00345119">
        <w:tc>
          <w:tcPr>
            <w:tcW w:w="9576" w:type="dxa"/>
          </w:tcPr>
          <w:p w:rsidR="008423E4" w:rsidRPr="00861995" w:rsidRDefault="002364A1" w:rsidP="00345119">
            <w:pPr>
              <w:jc w:val="right"/>
            </w:pPr>
            <w:r>
              <w:t>H.B. 3186</w:t>
            </w:r>
          </w:p>
        </w:tc>
      </w:tr>
      <w:tr w:rsidR="00BA1FC6" w:rsidTr="00345119">
        <w:tc>
          <w:tcPr>
            <w:tcW w:w="9576" w:type="dxa"/>
          </w:tcPr>
          <w:p w:rsidR="008423E4" w:rsidRPr="00861995" w:rsidRDefault="002364A1" w:rsidP="00BE7C65">
            <w:pPr>
              <w:jc w:val="right"/>
            </w:pPr>
            <w:r>
              <w:t xml:space="preserve">By: </w:t>
            </w:r>
            <w:r>
              <w:t>Krause</w:t>
            </w:r>
          </w:p>
        </w:tc>
      </w:tr>
      <w:tr w:rsidR="00BA1FC6" w:rsidTr="00345119">
        <w:tc>
          <w:tcPr>
            <w:tcW w:w="9576" w:type="dxa"/>
          </w:tcPr>
          <w:p w:rsidR="008423E4" w:rsidRPr="00861995" w:rsidRDefault="002364A1" w:rsidP="00345119">
            <w:pPr>
              <w:jc w:val="right"/>
            </w:pPr>
            <w:r>
              <w:t>Judiciary &amp; Civil Jurisprudence</w:t>
            </w:r>
          </w:p>
        </w:tc>
      </w:tr>
      <w:tr w:rsidR="00BA1FC6" w:rsidTr="00345119">
        <w:tc>
          <w:tcPr>
            <w:tcW w:w="9576" w:type="dxa"/>
          </w:tcPr>
          <w:p w:rsidR="008423E4" w:rsidRDefault="002364A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364A1" w:rsidP="008423E4">
      <w:pPr>
        <w:tabs>
          <w:tab w:val="right" w:pos="9360"/>
        </w:tabs>
      </w:pPr>
    </w:p>
    <w:p w:rsidR="008423E4" w:rsidRDefault="002364A1" w:rsidP="008423E4"/>
    <w:p w:rsidR="008423E4" w:rsidRDefault="002364A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A1FC6" w:rsidTr="00345119">
        <w:tc>
          <w:tcPr>
            <w:tcW w:w="9576" w:type="dxa"/>
          </w:tcPr>
          <w:p w:rsidR="008423E4" w:rsidRPr="00A8133F" w:rsidRDefault="002364A1" w:rsidP="004842B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364A1" w:rsidP="004842BE"/>
          <w:p w:rsidR="008423E4" w:rsidRDefault="002364A1" w:rsidP="004842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reported that under current law</w:t>
            </w:r>
            <w:r w:rsidRPr="008F2AC4">
              <w:t xml:space="preserve">, </w:t>
            </w:r>
            <w:r>
              <w:t>claimants</w:t>
            </w:r>
            <w:r w:rsidRPr="008F2AC4">
              <w:t xml:space="preserve"> </w:t>
            </w:r>
            <w:r>
              <w:t>in health care liability cases</w:t>
            </w:r>
            <w:r>
              <w:t xml:space="preserve"> </w:t>
            </w:r>
            <w:r>
              <w:t>may</w:t>
            </w:r>
            <w:r w:rsidRPr="008F2AC4">
              <w:t xml:space="preserve"> </w:t>
            </w:r>
            <w:r w:rsidRPr="008F2AC4">
              <w:t xml:space="preserve">avoid submitting expert reports for defendants by alleging vicarious liability in their original petition and then amending their lawsuit later to </w:t>
            </w:r>
            <w:r>
              <w:t>assert</w:t>
            </w:r>
            <w:r w:rsidRPr="008F2AC4">
              <w:t xml:space="preserve"> </w:t>
            </w:r>
            <w:r>
              <w:t xml:space="preserve">more </w:t>
            </w:r>
            <w:r w:rsidRPr="008F2AC4">
              <w:t xml:space="preserve">direct theories of liability. </w:t>
            </w:r>
            <w:r>
              <w:t xml:space="preserve">H.B. 3186 seeks to </w:t>
            </w:r>
            <w:r>
              <w:t>address this issue by</w:t>
            </w:r>
            <w:r w:rsidRPr="008F2AC4">
              <w:t xml:space="preserve"> </w:t>
            </w:r>
            <w:r w:rsidRPr="008F2AC4">
              <w:t>requir</w:t>
            </w:r>
            <w:r>
              <w:t>ing</w:t>
            </w:r>
            <w:r w:rsidRPr="008F2AC4">
              <w:t xml:space="preserve"> </w:t>
            </w:r>
            <w:r>
              <w:t>a claimant</w:t>
            </w:r>
            <w:r w:rsidRPr="008F2AC4">
              <w:t xml:space="preserve"> </w:t>
            </w:r>
            <w:r w:rsidRPr="008F2AC4">
              <w:t>to fi</w:t>
            </w:r>
            <w:r w:rsidRPr="008F2AC4">
              <w:t xml:space="preserve">le an expert report at the time </w:t>
            </w:r>
            <w:r>
              <w:t>the claimant files a pleading alleging</w:t>
            </w:r>
            <w:r w:rsidRPr="008F2AC4">
              <w:t xml:space="preserve"> </w:t>
            </w:r>
            <w:r w:rsidRPr="008F2AC4">
              <w:t xml:space="preserve">direct liability.  </w:t>
            </w:r>
          </w:p>
          <w:p w:rsidR="008423E4" w:rsidRPr="00E26B13" w:rsidRDefault="002364A1" w:rsidP="004842BE">
            <w:pPr>
              <w:rPr>
                <w:b/>
              </w:rPr>
            </w:pPr>
          </w:p>
        </w:tc>
      </w:tr>
      <w:tr w:rsidR="00BA1FC6" w:rsidTr="00345119">
        <w:tc>
          <w:tcPr>
            <w:tcW w:w="9576" w:type="dxa"/>
          </w:tcPr>
          <w:p w:rsidR="0017725B" w:rsidRDefault="002364A1" w:rsidP="004842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364A1" w:rsidP="004842BE">
            <w:pPr>
              <w:rPr>
                <w:b/>
                <w:u w:val="single"/>
              </w:rPr>
            </w:pPr>
          </w:p>
          <w:p w:rsidR="00523A05" w:rsidRPr="00523A05" w:rsidRDefault="002364A1" w:rsidP="004842BE">
            <w:pPr>
              <w:jc w:val="both"/>
            </w:pPr>
            <w:r>
              <w:t>It is the committee's opinion that this bill does not expressly create a criminal offense, increase the punishment for an existing crimina</w:t>
            </w:r>
            <w:r>
              <w:t>l offense or category of offenses, or change the eligibility of a person for community supervision, parole, or mandatory supervision.</w:t>
            </w:r>
          </w:p>
          <w:p w:rsidR="0017725B" w:rsidRPr="0017725B" w:rsidRDefault="002364A1" w:rsidP="004842BE">
            <w:pPr>
              <w:rPr>
                <w:b/>
                <w:u w:val="single"/>
              </w:rPr>
            </w:pPr>
          </w:p>
        </w:tc>
      </w:tr>
      <w:tr w:rsidR="00BA1FC6" w:rsidTr="00345119">
        <w:tc>
          <w:tcPr>
            <w:tcW w:w="9576" w:type="dxa"/>
          </w:tcPr>
          <w:p w:rsidR="008423E4" w:rsidRPr="00A8133F" w:rsidRDefault="002364A1" w:rsidP="004842B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364A1" w:rsidP="004842BE"/>
          <w:p w:rsidR="00523A05" w:rsidRDefault="002364A1" w:rsidP="004842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2364A1" w:rsidP="004842BE">
            <w:pPr>
              <w:rPr>
                <w:b/>
              </w:rPr>
            </w:pPr>
          </w:p>
        </w:tc>
      </w:tr>
      <w:tr w:rsidR="00BA1FC6" w:rsidTr="00345119">
        <w:tc>
          <w:tcPr>
            <w:tcW w:w="9576" w:type="dxa"/>
          </w:tcPr>
          <w:p w:rsidR="008423E4" w:rsidRPr="00A8133F" w:rsidRDefault="002364A1" w:rsidP="004842B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364A1" w:rsidP="004842BE"/>
          <w:p w:rsidR="008423E4" w:rsidRDefault="002364A1" w:rsidP="004842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3186 amends the </w:t>
            </w:r>
            <w:r w:rsidRPr="00523A05">
              <w:t>Civil Practice and Remedies Code</w:t>
            </w:r>
            <w:r>
              <w:t xml:space="preserve"> to </w:t>
            </w:r>
            <w:r>
              <w:t xml:space="preserve">require a claimant in a </w:t>
            </w:r>
            <w:r w:rsidRPr="00C81A07">
              <w:t>health care liability claim</w:t>
            </w:r>
            <w:r w:rsidRPr="00C81A07">
              <w:t xml:space="preserve"> </w:t>
            </w:r>
            <w:r>
              <w:t xml:space="preserve">who </w:t>
            </w:r>
            <w:r w:rsidRPr="00C81A07">
              <w:t xml:space="preserve">files an amended or supplemental pleading that asserts a theory </w:t>
            </w:r>
            <w:r w:rsidRPr="00C81A07">
              <w:t>of direct liability against a defendant against whom the claimant had previously asserted only a theory of vicarious liability</w:t>
            </w:r>
            <w:r>
              <w:t xml:space="preserve">, </w:t>
            </w:r>
            <w:r w:rsidRPr="00C81A07">
              <w:t>not later than the 60th day after the date the claimant</w:t>
            </w:r>
            <w:r>
              <w:t xml:space="preserve"> files th</w:t>
            </w:r>
            <w:r>
              <w:t>e</w:t>
            </w:r>
            <w:r>
              <w:t xml:space="preserve"> pleading</w:t>
            </w:r>
            <w:r w:rsidRPr="00C81A07">
              <w:t xml:space="preserve">, </w:t>
            </w:r>
            <w:r>
              <w:t xml:space="preserve">to </w:t>
            </w:r>
            <w:r w:rsidRPr="00C81A07">
              <w:t>serve on that defendant or that defendant's attor</w:t>
            </w:r>
            <w:r w:rsidRPr="00C81A07">
              <w:t>ney</w:t>
            </w:r>
            <w:r>
              <w:t xml:space="preserve"> </w:t>
            </w:r>
            <w:r w:rsidRPr="00C81A07">
              <w:t xml:space="preserve">an expert report that addresses at least one theory of direct liability asserted against that defendant in </w:t>
            </w:r>
            <w:r w:rsidRPr="00C81A07">
              <w:t>th</w:t>
            </w:r>
            <w:r>
              <w:t>at</w:t>
            </w:r>
            <w:r w:rsidRPr="00C81A07">
              <w:t xml:space="preserve"> </w:t>
            </w:r>
            <w:r w:rsidRPr="00C81A07">
              <w:t>pleading</w:t>
            </w:r>
            <w:r>
              <w:t xml:space="preserve"> and </w:t>
            </w:r>
            <w:r w:rsidRPr="00C81A07">
              <w:t>a curriculum vitae of each expert listed in that expert report</w:t>
            </w:r>
            <w:r>
              <w:t xml:space="preserve">. </w:t>
            </w:r>
          </w:p>
          <w:p w:rsidR="008423E4" w:rsidRPr="00835628" w:rsidRDefault="002364A1" w:rsidP="004842BE">
            <w:pPr>
              <w:rPr>
                <w:b/>
              </w:rPr>
            </w:pPr>
          </w:p>
        </w:tc>
      </w:tr>
      <w:tr w:rsidR="00BA1FC6" w:rsidTr="00345119">
        <w:tc>
          <w:tcPr>
            <w:tcW w:w="9576" w:type="dxa"/>
          </w:tcPr>
          <w:p w:rsidR="008423E4" w:rsidRPr="00A8133F" w:rsidRDefault="002364A1" w:rsidP="004842B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364A1" w:rsidP="004842BE"/>
          <w:p w:rsidR="008423E4" w:rsidRPr="003624F2" w:rsidRDefault="002364A1" w:rsidP="004842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364A1" w:rsidP="004842BE">
            <w:pPr>
              <w:rPr>
                <w:b/>
              </w:rPr>
            </w:pPr>
          </w:p>
        </w:tc>
      </w:tr>
    </w:tbl>
    <w:p w:rsidR="008423E4" w:rsidRPr="00BE0E75" w:rsidRDefault="002364A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364A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64A1">
      <w:r>
        <w:separator/>
      </w:r>
    </w:p>
  </w:endnote>
  <w:endnote w:type="continuationSeparator" w:id="0">
    <w:p w:rsidR="00000000" w:rsidRDefault="0023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6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A1FC6" w:rsidTr="009C1E9A">
      <w:trPr>
        <w:cantSplit/>
      </w:trPr>
      <w:tc>
        <w:tcPr>
          <w:tcW w:w="0" w:type="pct"/>
        </w:tcPr>
        <w:p w:rsidR="00137D90" w:rsidRDefault="002364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364A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364A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364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364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1FC6" w:rsidTr="009C1E9A">
      <w:trPr>
        <w:cantSplit/>
      </w:trPr>
      <w:tc>
        <w:tcPr>
          <w:tcW w:w="0" w:type="pct"/>
        </w:tcPr>
        <w:p w:rsidR="00EC379B" w:rsidRDefault="002364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364A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26517</w:t>
          </w:r>
        </w:p>
      </w:tc>
      <w:tc>
        <w:tcPr>
          <w:tcW w:w="2453" w:type="pct"/>
        </w:tcPr>
        <w:p w:rsidR="00EC379B" w:rsidRDefault="002364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19.103.438</w:t>
          </w:r>
          <w:r>
            <w:fldChar w:fldCharType="end"/>
          </w:r>
        </w:p>
      </w:tc>
    </w:tr>
    <w:tr w:rsidR="00BA1FC6" w:rsidTr="009C1E9A">
      <w:trPr>
        <w:cantSplit/>
      </w:trPr>
      <w:tc>
        <w:tcPr>
          <w:tcW w:w="0" w:type="pct"/>
        </w:tcPr>
        <w:p w:rsidR="00EC379B" w:rsidRDefault="002364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364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364A1" w:rsidP="006D504F">
          <w:pPr>
            <w:pStyle w:val="Footer"/>
            <w:rPr>
              <w:rStyle w:val="PageNumber"/>
            </w:rPr>
          </w:pPr>
        </w:p>
        <w:p w:rsidR="00EC379B" w:rsidRDefault="002364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1FC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364A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364A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364A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6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64A1">
      <w:r>
        <w:separator/>
      </w:r>
    </w:p>
  </w:footnote>
  <w:footnote w:type="continuationSeparator" w:id="0">
    <w:p w:rsidR="00000000" w:rsidRDefault="0023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6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64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6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C6"/>
    <w:rsid w:val="002364A1"/>
    <w:rsid w:val="00B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0D2638-1BFE-4EC4-9743-8ECB9D07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F7C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7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7C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7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7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1438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HB03186 (Committee Report (Unamended))</vt:lpstr>
    </vt:vector>
  </TitlesOfParts>
  <Company>State of Texas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26517</dc:subject>
  <dc:creator>State of Texas</dc:creator>
  <dc:description>HB 3186 by Krause-(H)Judiciary &amp; Civil Jurisprudence</dc:description>
  <cp:lastModifiedBy>Laura Ramsay</cp:lastModifiedBy>
  <cp:revision>2</cp:revision>
  <cp:lastPrinted>2003-11-26T17:21:00Z</cp:lastPrinted>
  <dcterms:created xsi:type="dcterms:W3CDTF">2019-04-23T21:40:00Z</dcterms:created>
  <dcterms:modified xsi:type="dcterms:W3CDTF">2019-04-23T21:40:00Z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19.103.438</vt:lpwstr>
  </property>
</Properties>
</file>