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1F" w:rsidRDefault="005E261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A8874BFE0154B55A26E6DCA076D709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E261F" w:rsidRPr="00585C31" w:rsidRDefault="005E261F" w:rsidP="000F1DF9">
      <w:pPr>
        <w:spacing w:after="0" w:line="240" w:lineRule="auto"/>
        <w:rPr>
          <w:rFonts w:cs="Times New Roman"/>
          <w:szCs w:val="24"/>
        </w:rPr>
      </w:pPr>
    </w:p>
    <w:p w:rsidR="005E261F" w:rsidRPr="00585C31" w:rsidRDefault="005E261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E261F" w:rsidTr="000F1DF9">
        <w:tc>
          <w:tcPr>
            <w:tcW w:w="2718" w:type="dxa"/>
          </w:tcPr>
          <w:p w:rsidR="005E261F" w:rsidRPr="005C2A78" w:rsidRDefault="005E261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C44AAF2640B4CDA90DDF33C21D96D3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E261F" w:rsidRPr="00FF6471" w:rsidRDefault="005E261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811CECE0A0A4167B9C4AC8E05AA0D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3195</w:t>
                </w:r>
              </w:sdtContent>
            </w:sdt>
          </w:p>
        </w:tc>
      </w:tr>
      <w:tr w:rsidR="005E261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F4E52440F6C4FBF99A6A5FB76455C56"/>
            </w:placeholder>
          </w:sdtPr>
          <w:sdtContent>
            <w:tc>
              <w:tcPr>
                <w:tcW w:w="2718" w:type="dxa"/>
              </w:tcPr>
              <w:p w:rsidR="005E261F" w:rsidRPr="000F1DF9" w:rsidRDefault="005E261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86R13365 EAS-F</w:t>
                </w:r>
              </w:p>
            </w:tc>
          </w:sdtContent>
        </w:sdt>
        <w:tc>
          <w:tcPr>
            <w:tcW w:w="6858" w:type="dxa"/>
          </w:tcPr>
          <w:p w:rsidR="005E261F" w:rsidRPr="005C2A78" w:rsidRDefault="005E261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63B65896B0A44FAA0067BA28DDA5F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B7FB03C3601441CBD25038A4E4B4A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Wu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01D62C1806A4C53BDE95BEE0EFE44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5E261F" w:rsidTr="000F1DF9">
        <w:tc>
          <w:tcPr>
            <w:tcW w:w="2718" w:type="dxa"/>
          </w:tcPr>
          <w:p w:rsidR="005E261F" w:rsidRPr="00BC7495" w:rsidRDefault="005E26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2C823F1355C4D4CB04DB2133C9B2A50"/>
            </w:placeholder>
          </w:sdtPr>
          <w:sdtContent>
            <w:tc>
              <w:tcPr>
                <w:tcW w:w="6858" w:type="dxa"/>
              </w:tcPr>
              <w:p w:rsidR="005E261F" w:rsidRPr="00FF6471" w:rsidRDefault="005E26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5E261F" w:rsidTr="000F1DF9">
        <w:tc>
          <w:tcPr>
            <w:tcW w:w="2718" w:type="dxa"/>
          </w:tcPr>
          <w:p w:rsidR="005E261F" w:rsidRPr="00BC7495" w:rsidRDefault="005E26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5EC4708BD444813B416493C39555E36"/>
            </w:placeholder>
            <w:date w:fullDate="2019-05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E261F" w:rsidRPr="00FF6471" w:rsidRDefault="005E26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5/6/2019</w:t>
                </w:r>
              </w:p>
            </w:tc>
          </w:sdtContent>
        </w:sdt>
      </w:tr>
      <w:tr w:rsidR="005E261F" w:rsidTr="000F1DF9">
        <w:tc>
          <w:tcPr>
            <w:tcW w:w="2718" w:type="dxa"/>
          </w:tcPr>
          <w:p w:rsidR="005E261F" w:rsidRPr="00BC7495" w:rsidRDefault="005E26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4173E78BAB940DAB3C63AC20688F926"/>
            </w:placeholder>
          </w:sdtPr>
          <w:sdtContent>
            <w:tc>
              <w:tcPr>
                <w:tcW w:w="6858" w:type="dxa"/>
              </w:tcPr>
              <w:p w:rsidR="005E261F" w:rsidRPr="00FF6471" w:rsidRDefault="005E26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E261F" w:rsidRPr="00FF6471" w:rsidRDefault="005E261F" w:rsidP="000F1DF9">
      <w:pPr>
        <w:spacing w:after="0" w:line="240" w:lineRule="auto"/>
        <w:rPr>
          <w:rFonts w:cs="Times New Roman"/>
          <w:szCs w:val="24"/>
        </w:rPr>
      </w:pPr>
    </w:p>
    <w:p w:rsidR="005E261F" w:rsidRPr="00FF6471" w:rsidRDefault="005E261F" w:rsidP="000F1DF9">
      <w:pPr>
        <w:spacing w:after="0" w:line="240" w:lineRule="auto"/>
        <w:rPr>
          <w:rFonts w:cs="Times New Roman"/>
          <w:szCs w:val="24"/>
        </w:rPr>
      </w:pPr>
    </w:p>
    <w:p w:rsidR="005E261F" w:rsidRPr="00FF6471" w:rsidRDefault="005E261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50966AFF49442E4AFC3A6B3E0EE7EEC"/>
        </w:placeholder>
      </w:sdtPr>
      <w:sdtContent>
        <w:p w:rsidR="005E261F" w:rsidRDefault="005E261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8DE00ECE00F473C86D31FBE0C021FFD"/>
        </w:placeholder>
      </w:sdtPr>
      <w:sdtContent>
        <w:p w:rsidR="005E261F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rFonts w:eastAsia="Times New Roman"/>
              <w:bCs/>
            </w:rPr>
          </w:pPr>
        </w:p>
        <w:p w:rsidR="005E261F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color w:val="000000"/>
            </w:rPr>
          </w:pPr>
          <w:r w:rsidRPr="007E7AA8">
            <w:rPr>
              <w:color w:val="000000"/>
            </w:rPr>
            <w:t xml:space="preserve">Concerns have been raised that the Texas Juvenile Justice Department </w:t>
          </w:r>
          <w:r>
            <w:rPr>
              <w:color w:val="000000"/>
            </w:rPr>
            <w:t xml:space="preserve">(TJJD) </w:t>
          </w:r>
          <w:r w:rsidRPr="007E7AA8">
            <w:rPr>
              <w:color w:val="000000"/>
            </w:rPr>
            <w:t>lacks the flexibility to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reduce the period of confinement for certain juvenile offenders who are sentenced to a residential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program and who could be released for reintegration into the community as a result of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completing the program earlier than the sentenced confinement. H.B. 3195 seeks to address these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concerns by providing that flexibility.</w:t>
          </w:r>
        </w:p>
        <w:p w:rsidR="005E261F" w:rsidRPr="007E7AA8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color w:val="000000"/>
            </w:rPr>
          </w:pPr>
        </w:p>
        <w:p w:rsidR="005E261F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color w:val="000000"/>
            </w:rPr>
          </w:pPr>
          <w:r w:rsidRPr="007E7AA8">
            <w:rPr>
              <w:color w:val="000000"/>
            </w:rPr>
            <w:t xml:space="preserve">H.B. 3195 amends the Family Code to extend the authority of </w:t>
          </w:r>
          <w:r>
            <w:rPr>
              <w:color w:val="000000"/>
            </w:rPr>
            <w:t>TJJD</w:t>
          </w:r>
          <w:r w:rsidRPr="007E7AA8">
            <w:rPr>
              <w:color w:val="000000"/>
            </w:rPr>
            <w:t xml:space="preserve"> to reduce the period in which TJJD may require a child at sanction level six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to participate in a highly structured residential program that emphasizes discipline,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accountability, fitness, training, and productive work for not less than nine months or more than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24 months and requires the reason for the reduction to be documented.</w:t>
          </w:r>
        </w:p>
        <w:p w:rsidR="005E261F" w:rsidRPr="007E7AA8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color w:val="000000"/>
            </w:rPr>
          </w:pPr>
        </w:p>
        <w:p w:rsidR="005E261F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color w:val="000000"/>
            </w:rPr>
          </w:pPr>
          <w:r w:rsidRPr="007E7AA8">
            <w:rPr>
              <w:color w:val="000000"/>
            </w:rPr>
            <w:t>H.B. 3195 amends the Human Resources Code to make certain records of examinations and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treatment and all other information concerning a child committed to TJJD available to an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individual or entity assisting TJJD in providing transition planning and reentry services to the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child, as determined by TJJD. The bill changes the deadline by which TJJD is required to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provide the court that committed the child to TJJD custody a copy of the child's reentry and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reintegration plan and a report concerning the progress the child has made while committed to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TJJD from not later than the 30th day before the child's release to not later than the 10th day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before that date.</w:t>
          </w:r>
        </w:p>
        <w:p w:rsidR="005E261F" w:rsidRPr="007E7AA8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color w:val="000000"/>
            </w:rPr>
          </w:pPr>
        </w:p>
        <w:p w:rsidR="005E261F" w:rsidRPr="007E7AA8" w:rsidRDefault="005E261F" w:rsidP="00F444ED">
          <w:pPr>
            <w:pStyle w:val="NormalWeb"/>
            <w:spacing w:before="0" w:beforeAutospacing="0" w:after="0" w:afterAutospacing="0"/>
            <w:jc w:val="both"/>
            <w:divId w:val="1419446635"/>
            <w:rPr>
              <w:color w:val="000000"/>
            </w:rPr>
          </w:pPr>
          <w:r w:rsidRPr="007E7AA8">
            <w:rPr>
              <w:color w:val="000000"/>
            </w:rPr>
            <w:t>H.B. 3195 repeals Section 30.106(e), Education Code, relating to the prohibition against a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>student in a TJJD educational program from being released on parole from TJJD unless the</w:t>
          </w:r>
          <w:r>
            <w:rPr>
              <w:color w:val="000000"/>
            </w:rPr>
            <w:t xml:space="preserve"> </w:t>
          </w:r>
          <w:r w:rsidRPr="007E7AA8">
            <w:rPr>
              <w:color w:val="000000"/>
            </w:rPr>
            <w:t xml:space="preserve">student participates in the positive behavior support system and in reading instruction. </w:t>
          </w:r>
        </w:p>
        <w:p w:rsidR="005E261F" w:rsidRPr="00D70925" w:rsidRDefault="005E261F" w:rsidP="00F444E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E261F" w:rsidRDefault="005E26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3195 </w:t>
      </w:r>
      <w:bookmarkStart w:id="1" w:name="AmendsCurrentLaw"/>
      <w:bookmarkEnd w:id="1"/>
      <w:r>
        <w:rPr>
          <w:rFonts w:cs="Times New Roman"/>
          <w:szCs w:val="24"/>
        </w:rPr>
        <w:t>amends current law relating to juveniles committed to the Texas Juvenile Justice Department.</w:t>
      </w:r>
    </w:p>
    <w:p w:rsidR="005E261F" w:rsidRPr="007E7AA8" w:rsidRDefault="005E26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5C2A78" w:rsidRDefault="005E26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C6F4722B50D456BBA8F5690D3E731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E261F" w:rsidRPr="006529C4" w:rsidRDefault="005E26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261F" w:rsidRPr="006529C4" w:rsidRDefault="005E261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E261F" w:rsidRPr="006529C4" w:rsidRDefault="005E26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261F" w:rsidRPr="005C2A78" w:rsidRDefault="005E261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0718376AC134F46952BEC25139CA1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E261F" w:rsidRPr="005C2A78" w:rsidRDefault="005E26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E7AA8">
        <w:rPr>
          <w:rFonts w:eastAsia="Times New Roman" w:cs="Times New Roman"/>
          <w:szCs w:val="24"/>
        </w:rPr>
        <w:t>Section 59.009(a), Family Code, as follows: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Default="005E261F" w:rsidP="00F444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Authorizes the juvenile court, f</w:t>
      </w:r>
      <w:r w:rsidRPr="007E7AA8">
        <w:rPr>
          <w:rFonts w:eastAsia="Times New Roman" w:cs="Times New Roman"/>
          <w:szCs w:val="24"/>
        </w:rPr>
        <w:t xml:space="preserve">or a child at sanction level six, </w:t>
      </w:r>
      <w:r>
        <w:rPr>
          <w:rFonts w:eastAsia="Times New Roman" w:cs="Times New Roman"/>
          <w:szCs w:val="24"/>
        </w:rPr>
        <w:t>to</w:t>
      </w:r>
      <w:r w:rsidRPr="007E7AA8">
        <w:rPr>
          <w:rFonts w:eastAsia="Times New Roman" w:cs="Times New Roman"/>
          <w:szCs w:val="24"/>
        </w:rPr>
        <w:t xml:space="preserve"> commit the child to the custody of the Texas Juvenile Justice Department</w:t>
      </w:r>
      <w:r>
        <w:rPr>
          <w:rFonts w:eastAsia="Times New Roman" w:cs="Times New Roman"/>
          <w:szCs w:val="24"/>
        </w:rPr>
        <w:t xml:space="preserve"> (TJJD), rather than to</w:t>
      </w:r>
      <w:r w:rsidRPr="007E7AA8">
        <w:rPr>
          <w:rFonts w:eastAsia="Times New Roman" w:cs="Times New Roman"/>
          <w:szCs w:val="24"/>
        </w:rPr>
        <w:t xml:space="preserve"> commit the child to the custody of the Texas Juvenile Justice Department</w:t>
      </w:r>
      <w:r>
        <w:rPr>
          <w:rFonts w:eastAsia="Times New Roman" w:cs="Times New Roman"/>
          <w:szCs w:val="24"/>
        </w:rPr>
        <w:t xml:space="preserve"> (TJJD) </w:t>
      </w:r>
      <w:r w:rsidRPr="007E7AA8">
        <w:rPr>
          <w:rFonts w:eastAsia="Times New Roman" w:cs="Times New Roman"/>
          <w:szCs w:val="24"/>
        </w:rPr>
        <w:t>or a post</w:t>
      </w:r>
      <w:r>
        <w:rPr>
          <w:rFonts w:eastAsia="Times New Roman" w:cs="Times New Roman"/>
          <w:szCs w:val="24"/>
        </w:rPr>
        <w:noBreakHyphen/>
      </w:r>
      <w:r w:rsidRPr="007E7AA8">
        <w:rPr>
          <w:rFonts w:eastAsia="Times New Roman" w:cs="Times New Roman"/>
          <w:szCs w:val="24"/>
        </w:rPr>
        <w:t>adjudication secure correctional facili</w:t>
      </w:r>
      <w:r>
        <w:rPr>
          <w:rFonts w:eastAsia="Times New Roman" w:cs="Times New Roman"/>
          <w:szCs w:val="24"/>
        </w:rPr>
        <w:t>ty under Section 54.04011(c)(1) (relating to authorizing a juvenile court to order commitment without a determinate sentence under certain conditions)</w:t>
      </w:r>
      <w:r w:rsidRPr="007E7AA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Authorizes TJJD, rather than TJJD</w:t>
      </w:r>
      <w:r w:rsidRPr="007E7AA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the </w:t>
      </w:r>
      <w:r w:rsidRPr="007E7AA8">
        <w:rPr>
          <w:rFonts w:eastAsia="Times New Roman" w:cs="Times New Roman"/>
          <w:szCs w:val="24"/>
        </w:rPr>
        <w:t xml:space="preserve">juvenile board, or </w:t>
      </w:r>
      <w:r>
        <w:rPr>
          <w:rFonts w:eastAsia="Times New Roman" w:cs="Times New Roman"/>
          <w:szCs w:val="24"/>
        </w:rPr>
        <w:t xml:space="preserve">the </w:t>
      </w:r>
      <w:r w:rsidRPr="007E7AA8">
        <w:rPr>
          <w:rFonts w:eastAsia="Times New Roman" w:cs="Times New Roman"/>
          <w:szCs w:val="24"/>
        </w:rPr>
        <w:t>local juvenile probat</w:t>
      </w:r>
      <w:r>
        <w:rPr>
          <w:rFonts w:eastAsia="Times New Roman" w:cs="Times New Roman"/>
          <w:szCs w:val="24"/>
        </w:rPr>
        <w:t>ion department, as applicable, to: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7E7AA8">
        <w:rPr>
          <w:rFonts w:eastAsia="Times New Roman" w:cs="Times New Roman"/>
          <w:szCs w:val="24"/>
        </w:rPr>
        <w:t xml:space="preserve">require the child to participate in a highly structured residential program that emphasizes discipline, accountability, fitness, training, and productive work for not less than nine months or more than 24 months unless </w:t>
      </w:r>
      <w:r>
        <w:rPr>
          <w:rFonts w:eastAsia="Times New Roman" w:cs="Times New Roman"/>
          <w:szCs w:val="24"/>
        </w:rPr>
        <w:t>TJJD</w:t>
      </w:r>
      <w:r w:rsidRPr="007E7AA8">
        <w:rPr>
          <w:rFonts w:eastAsia="Times New Roman" w:cs="Times New Roman"/>
          <w:szCs w:val="24"/>
        </w:rPr>
        <w:t xml:space="preserve"> reduces or extends the period and t</w:t>
      </w:r>
      <w:r>
        <w:rPr>
          <w:rFonts w:eastAsia="Times New Roman" w:cs="Times New Roman"/>
          <w:szCs w:val="24"/>
        </w:rPr>
        <w:t>he reason for the reduction or extension is documented, rather than unless TJJD</w:t>
      </w:r>
      <w:r w:rsidRPr="007E7AA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the </w:t>
      </w:r>
      <w:r w:rsidRPr="007E7AA8">
        <w:rPr>
          <w:rFonts w:eastAsia="Times New Roman" w:cs="Times New Roman"/>
          <w:szCs w:val="24"/>
        </w:rPr>
        <w:t xml:space="preserve">board, or </w:t>
      </w:r>
      <w:r>
        <w:rPr>
          <w:rFonts w:eastAsia="Times New Roman" w:cs="Times New Roman"/>
          <w:szCs w:val="24"/>
        </w:rPr>
        <w:t xml:space="preserve">the </w:t>
      </w:r>
      <w:r w:rsidRPr="007E7AA8">
        <w:rPr>
          <w:rFonts w:eastAsia="Times New Roman" w:cs="Times New Roman"/>
          <w:szCs w:val="24"/>
        </w:rPr>
        <w:t>probation departmen</w:t>
      </w:r>
      <w:r>
        <w:rPr>
          <w:rFonts w:eastAsia="Times New Roman" w:cs="Times New Roman"/>
          <w:szCs w:val="24"/>
        </w:rPr>
        <w:t>t</w:t>
      </w:r>
      <w:r w:rsidRPr="007E7AA8">
        <w:rPr>
          <w:rFonts w:eastAsia="Times New Roman" w:cs="Times New Roman"/>
          <w:szCs w:val="24"/>
        </w:rPr>
        <w:t xml:space="preserve"> extends the period and the reason for </w:t>
      </w:r>
      <w:r>
        <w:rPr>
          <w:rFonts w:eastAsia="Times New Roman" w:cs="Times New Roman"/>
          <w:szCs w:val="24"/>
        </w:rPr>
        <w:t>an</w:t>
      </w:r>
      <w:r w:rsidRPr="007E7AA8">
        <w:rPr>
          <w:rFonts w:eastAsia="Times New Roman" w:cs="Times New Roman"/>
          <w:szCs w:val="24"/>
        </w:rPr>
        <w:t xml:space="preserve"> extension is documented</w:t>
      </w:r>
      <w:r>
        <w:rPr>
          <w:rFonts w:eastAsia="Times New Roman" w:cs="Times New Roman"/>
          <w:szCs w:val="24"/>
        </w:rPr>
        <w:t>; and</w:t>
      </w:r>
    </w:p>
    <w:p w:rsidR="005E261F" w:rsidRPr="007E7AA8" w:rsidRDefault="005E261F" w:rsidP="00F444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>-(4) makes no change to these subdivisions</w:t>
      </w:r>
      <w:r w:rsidRPr="007E7AA8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7E7AA8">
        <w:rPr>
          <w:rFonts w:eastAsia="Times New Roman" w:cs="Times New Roman"/>
          <w:szCs w:val="24"/>
        </w:rPr>
        <w:t>Section 244.003(b), Human Resources Code, as follows: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 e</w:t>
      </w:r>
      <w:r w:rsidRPr="007E7AA8">
        <w:rPr>
          <w:rFonts w:eastAsia="Times New Roman" w:cs="Times New Roman"/>
          <w:szCs w:val="24"/>
        </w:rPr>
        <w:t>xcept as provided by Section 243.051(c)</w:t>
      </w:r>
      <w:r>
        <w:rPr>
          <w:rFonts w:eastAsia="Times New Roman" w:cs="Times New Roman"/>
          <w:szCs w:val="24"/>
        </w:rPr>
        <w:t xml:space="preserve"> (relating to authorizing TJJD to release certain information if the information relates to a child who has escaped form custody)</w:t>
      </w:r>
      <w:r w:rsidRPr="007E7AA8">
        <w:rPr>
          <w:rFonts w:eastAsia="Times New Roman" w:cs="Times New Roman"/>
          <w:szCs w:val="24"/>
        </w:rPr>
        <w:t>, these records and all other information concerning a child, including personally identifiable information, are not public and are available only:</w:t>
      </w:r>
      <w:r>
        <w:rPr>
          <w:rFonts w:eastAsia="Times New Roman" w:cs="Times New Roman"/>
          <w:szCs w:val="24"/>
        </w:rPr>
        <w:t xml:space="preserve"> </w:t>
      </w:r>
    </w:p>
    <w:p w:rsidR="005E261F" w:rsidRPr="007E7AA8" w:rsidRDefault="005E261F" w:rsidP="00F444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creates this subdivision from existing text and makes a nonsubstantive change</w:t>
      </w:r>
      <w:r w:rsidRPr="007E7AA8">
        <w:rPr>
          <w:rFonts w:eastAsia="Times New Roman" w:cs="Times New Roman"/>
          <w:szCs w:val="24"/>
        </w:rPr>
        <w:t>; or</w:t>
      </w:r>
    </w:p>
    <w:p w:rsidR="005E261F" w:rsidRPr="007E7AA8" w:rsidRDefault="005E261F" w:rsidP="00F444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7E7AA8">
        <w:rPr>
          <w:rFonts w:eastAsia="Times New Roman" w:cs="Times New Roman"/>
          <w:szCs w:val="24"/>
        </w:rPr>
        <w:t xml:space="preserve">to an individual or entity assisting </w:t>
      </w:r>
      <w:r>
        <w:rPr>
          <w:rFonts w:eastAsia="Times New Roman" w:cs="Times New Roman"/>
          <w:szCs w:val="24"/>
        </w:rPr>
        <w:t>TJJD</w:t>
      </w:r>
      <w:r w:rsidRPr="007E7AA8">
        <w:rPr>
          <w:rFonts w:eastAsia="Times New Roman" w:cs="Times New Roman"/>
          <w:szCs w:val="24"/>
        </w:rPr>
        <w:t xml:space="preserve"> in providing transition planning and reentry services to the child, as determined by </w:t>
      </w:r>
      <w:r>
        <w:rPr>
          <w:rFonts w:eastAsia="Times New Roman" w:cs="Times New Roman"/>
          <w:szCs w:val="24"/>
        </w:rPr>
        <w:t>TJJD</w:t>
      </w:r>
      <w:r w:rsidRPr="007E7AA8">
        <w:rPr>
          <w:rFonts w:eastAsia="Times New Roman" w:cs="Times New Roman"/>
          <w:szCs w:val="24"/>
        </w:rPr>
        <w:t>.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7E7AA8">
        <w:rPr>
          <w:rFonts w:eastAsia="Times New Roman" w:cs="Times New Roman"/>
          <w:szCs w:val="24"/>
        </w:rPr>
        <w:t>Section 245.054(a), Human Resources Code, as follows: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Requires TJJD, i</w:t>
      </w:r>
      <w:r w:rsidRPr="007E7AA8">
        <w:rPr>
          <w:rFonts w:eastAsia="Times New Roman" w:cs="Times New Roman"/>
          <w:szCs w:val="24"/>
        </w:rPr>
        <w:t>n addition to providing the court with notice of release of a child under Section 245.051(b)</w:t>
      </w:r>
      <w:r>
        <w:rPr>
          <w:rFonts w:eastAsia="Times New Roman" w:cs="Times New Roman"/>
          <w:szCs w:val="24"/>
        </w:rPr>
        <w:t xml:space="preserve"> (relating to requiring TJJD to notify certain parties upon release of a child)</w:t>
      </w:r>
      <w:r w:rsidRPr="007E7AA8">
        <w:rPr>
          <w:rFonts w:eastAsia="Times New Roman" w:cs="Times New Roman"/>
          <w:szCs w:val="24"/>
        </w:rPr>
        <w:t>, as soon as possible but not later than the 10th</w:t>
      </w:r>
      <w:r>
        <w:rPr>
          <w:rFonts w:eastAsia="Times New Roman" w:cs="Times New Roman"/>
          <w:szCs w:val="24"/>
        </w:rPr>
        <w:t xml:space="preserve"> day, rather than the 30th</w:t>
      </w:r>
      <w:r w:rsidRPr="007E7AA8">
        <w:rPr>
          <w:rFonts w:eastAsia="Times New Roman" w:cs="Times New Roman"/>
          <w:szCs w:val="24"/>
        </w:rPr>
        <w:t xml:space="preserve"> day</w:t>
      </w:r>
      <w:r>
        <w:rPr>
          <w:rFonts w:eastAsia="Times New Roman" w:cs="Times New Roman"/>
          <w:szCs w:val="24"/>
        </w:rPr>
        <w:t>,</w:t>
      </w:r>
      <w:r w:rsidRPr="007E7AA8">
        <w:rPr>
          <w:rFonts w:eastAsia="Times New Roman" w:cs="Times New Roman"/>
          <w:szCs w:val="24"/>
        </w:rPr>
        <w:t xml:space="preserve"> before the date </w:t>
      </w:r>
      <w:r>
        <w:rPr>
          <w:rFonts w:eastAsia="Times New Roman" w:cs="Times New Roman"/>
          <w:szCs w:val="24"/>
        </w:rPr>
        <w:t>TJJD</w:t>
      </w:r>
      <w:r w:rsidRPr="007E7AA8">
        <w:rPr>
          <w:rFonts w:eastAsia="Times New Roman" w:cs="Times New Roman"/>
          <w:szCs w:val="24"/>
        </w:rPr>
        <w:t xml:space="preserve"> releases the child, </w:t>
      </w:r>
      <w:r>
        <w:rPr>
          <w:rFonts w:eastAsia="Times New Roman" w:cs="Times New Roman"/>
          <w:szCs w:val="24"/>
        </w:rPr>
        <w:t>to</w:t>
      </w:r>
      <w:r w:rsidRPr="007E7AA8">
        <w:rPr>
          <w:rFonts w:eastAsia="Times New Roman" w:cs="Times New Roman"/>
          <w:szCs w:val="24"/>
        </w:rPr>
        <w:t xml:space="preserve"> provide</w:t>
      </w:r>
      <w:r>
        <w:rPr>
          <w:rFonts w:eastAsia="Times New Roman" w:cs="Times New Roman"/>
          <w:szCs w:val="24"/>
        </w:rPr>
        <w:t xml:space="preserve"> certain information to</w:t>
      </w:r>
      <w:r w:rsidRPr="007E7AA8">
        <w:rPr>
          <w:rFonts w:eastAsia="Times New Roman" w:cs="Times New Roman"/>
          <w:szCs w:val="24"/>
        </w:rPr>
        <w:t xml:space="preserve"> the court that committed the child to </w:t>
      </w:r>
      <w:r>
        <w:rPr>
          <w:rFonts w:eastAsia="Times New Roman" w:cs="Times New Roman"/>
          <w:szCs w:val="24"/>
        </w:rPr>
        <w:t xml:space="preserve">TJJD. 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Repealer: </w:t>
      </w:r>
      <w:r w:rsidRPr="007E7AA8">
        <w:rPr>
          <w:rFonts w:eastAsia="Times New Roman" w:cs="Times New Roman"/>
          <w:szCs w:val="24"/>
        </w:rPr>
        <w:t>Sec</w:t>
      </w:r>
      <w:r>
        <w:rPr>
          <w:rFonts w:eastAsia="Times New Roman" w:cs="Times New Roman"/>
          <w:szCs w:val="24"/>
        </w:rPr>
        <w:t>tion 30.106(e) (relating to prohibiting a</w:t>
      </w:r>
      <w:r w:rsidRPr="007E7AA8">
        <w:rPr>
          <w:rFonts w:eastAsia="Times New Roman" w:cs="Times New Roman"/>
          <w:szCs w:val="24"/>
        </w:rPr>
        <w:t xml:space="preserve"> student in a </w:t>
      </w:r>
      <w:r>
        <w:rPr>
          <w:rFonts w:eastAsia="Times New Roman" w:cs="Times New Roman"/>
          <w:szCs w:val="24"/>
        </w:rPr>
        <w:t>TJJD</w:t>
      </w:r>
      <w:r w:rsidRPr="007E7AA8">
        <w:rPr>
          <w:rFonts w:eastAsia="Times New Roman" w:cs="Times New Roman"/>
          <w:szCs w:val="24"/>
        </w:rPr>
        <w:t xml:space="preserve"> educational program </w:t>
      </w:r>
      <w:r>
        <w:rPr>
          <w:rFonts w:eastAsia="Times New Roman" w:cs="Times New Roman"/>
          <w:szCs w:val="24"/>
        </w:rPr>
        <w:t>from being</w:t>
      </w:r>
      <w:r w:rsidRPr="007E7AA8">
        <w:rPr>
          <w:rFonts w:eastAsia="Times New Roman" w:cs="Times New Roman"/>
          <w:szCs w:val="24"/>
        </w:rPr>
        <w:t xml:space="preserve"> released on parole from </w:t>
      </w:r>
      <w:r>
        <w:rPr>
          <w:rFonts w:eastAsia="Times New Roman" w:cs="Times New Roman"/>
          <w:szCs w:val="24"/>
        </w:rPr>
        <w:t>TJJD</w:t>
      </w:r>
      <w:r w:rsidRPr="007E7AA8">
        <w:rPr>
          <w:rFonts w:eastAsia="Times New Roman" w:cs="Times New Roman"/>
          <w:szCs w:val="24"/>
        </w:rPr>
        <w:t xml:space="preserve"> u</w:t>
      </w:r>
      <w:r>
        <w:rPr>
          <w:rFonts w:eastAsia="Times New Roman" w:cs="Times New Roman"/>
          <w:szCs w:val="24"/>
        </w:rPr>
        <w:t>nless the student participates in a certain</w:t>
      </w:r>
      <w:r w:rsidRPr="007E7AA8">
        <w:rPr>
          <w:rFonts w:eastAsia="Times New Roman" w:cs="Times New Roman"/>
          <w:szCs w:val="24"/>
        </w:rPr>
        <w:t xml:space="preserve"> positive behav</w:t>
      </w:r>
      <w:r>
        <w:rPr>
          <w:rFonts w:eastAsia="Times New Roman" w:cs="Times New Roman"/>
          <w:szCs w:val="24"/>
        </w:rPr>
        <w:t>ior support system), Education Code.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SECTION 5.</w:t>
      </w:r>
      <w:r>
        <w:rPr>
          <w:rFonts w:eastAsia="Times New Roman" w:cs="Times New Roman"/>
          <w:szCs w:val="24"/>
        </w:rPr>
        <w:t xml:space="preserve"> Provides that t</w:t>
      </w:r>
      <w:r w:rsidRPr="007E7AA8">
        <w:rPr>
          <w:rFonts w:eastAsia="Times New Roman" w:cs="Times New Roman"/>
          <w:szCs w:val="24"/>
        </w:rPr>
        <w:t>he changes in law made by this Act to Section 59.009(a), Family Code, do not apply to a child committed to a post-adjudication secure correctional facility under former Section 54.04011(c)(1), Family Code, and the former law is continued in effect for a child committed to the facility.</w:t>
      </w:r>
    </w:p>
    <w:p w:rsidR="005E261F" w:rsidRPr="007E7AA8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261F" w:rsidRPr="00C8671F" w:rsidRDefault="005E261F" w:rsidP="00F444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7AA8">
        <w:rPr>
          <w:rFonts w:eastAsia="Times New Roman" w:cs="Times New Roman"/>
          <w:szCs w:val="24"/>
        </w:rPr>
        <w:t>SECTION 6.</w:t>
      </w:r>
      <w:r>
        <w:rPr>
          <w:rFonts w:eastAsia="Times New Roman" w:cs="Times New Roman"/>
          <w:szCs w:val="24"/>
        </w:rPr>
        <w:t xml:space="preserve"> Effective date:</w:t>
      </w:r>
      <w:r w:rsidRPr="007E7AA8">
        <w:rPr>
          <w:rFonts w:eastAsia="Times New Roman" w:cs="Times New Roman"/>
          <w:szCs w:val="24"/>
        </w:rPr>
        <w:t xml:space="preserve"> September 1, 2019.</w:t>
      </w:r>
    </w:p>
    <w:sectPr w:rsidR="005E261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E2" w:rsidRDefault="00963BE2" w:rsidP="000F1DF9">
      <w:pPr>
        <w:spacing w:after="0" w:line="240" w:lineRule="auto"/>
      </w:pPr>
      <w:r>
        <w:separator/>
      </w:r>
    </w:p>
  </w:endnote>
  <w:endnote w:type="continuationSeparator" w:id="0">
    <w:p w:rsidR="00963BE2" w:rsidRDefault="00963BE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63BE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E261F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E261F">
                <w:rPr>
                  <w:sz w:val="20"/>
                  <w:szCs w:val="20"/>
                </w:rPr>
                <w:t>H.B. 3195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E261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63BE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E261F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E261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E2" w:rsidRDefault="00963BE2" w:rsidP="000F1DF9">
      <w:pPr>
        <w:spacing w:after="0" w:line="240" w:lineRule="auto"/>
      </w:pPr>
      <w:r>
        <w:separator/>
      </w:r>
    </w:p>
  </w:footnote>
  <w:footnote w:type="continuationSeparator" w:id="0">
    <w:p w:rsidR="00963BE2" w:rsidRDefault="00963BE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E261F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63BE2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667F3-2A05-4F00-8087-77633A8A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261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24DD9" w:rsidP="00B24DD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A8874BFE0154B55A26E6DCA076D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B9E5-9D2D-4E6F-A201-FCB8D0AD1715}"/>
      </w:docPartPr>
      <w:docPartBody>
        <w:p w:rsidR="00000000" w:rsidRDefault="00976A90"/>
      </w:docPartBody>
    </w:docPart>
    <w:docPart>
      <w:docPartPr>
        <w:name w:val="AC44AAF2640B4CDA90DDF33C21D9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EEE6-D400-46C0-BFEB-46788776E170}"/>
      </w:docPartPr>
      <w:docPartBody>
        <w:p w:rsidR="00000000" w:rsidRDefault="00976A90"/>
      </w:docPartBody>
    </w:docPart>
    <w:docPart>
      <w:docPartPr>
        <w:name w:val="1811CECE0A0A4167B9C4AC8E05AA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2DE2-7F6C-4479-90AB-32320B1EC43B}"/>
      </w:docPartPr>
      <w:docPartBody>
        <w:p w:rsidR="00000000" w:rsidRDefault="00976A90"/>
      </w:docPartBody>
    </w:docPart>
    <w:docPart>
      <w:docPartPr>
        <w:name w:val="6F4E52440F6C4FBF99A6A5FB7645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3B04-D496-4C9B-B84E-E9E6FD9CF3A2}"/>
      </w:docPartPr>
      <w:docPartBody>
        <w:p w:rsidR="00000000" w:rsidRDefault="00976A90"/>
      </w:docPartBody>
    </w:docPart>
    <w:docPart>
      <w:docPartPr>
        <w:name w:val="263B65896B0A44FAA0067BA28DDA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15BA-29C5-4580-A681-9CE33FB7F099}"/>
      </w:docPartPr>
      <w:docPartBody>
        <w:p w:rsidR="00000000" w:rsidRDefault="00976A90"/>
      </w:docPartBody>
    </w:docPart>
    <w:docPart>
      <w:docPartPr>
        <w:name w:val="0B7FB03C3601441CBD25038A4E4B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E681-13B7-4BCC-AC94-6B13829CB149}"/>
      </w:docPartPr>
      <w:docPartBody>
        <w:p w:rsidR="00000000" w:rsidRDefault="00976A90"/>
      </w:docPartBody>
    </w:docPart>
    <w:docPart>
      <w:docPartPr>
        <w:name w:val="C01D62C1806A4C53BDE95BEE0EFE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3E69-F35E-475B-9CF4-99E547D3B95D}"/>
      </w:docPartPr>
      <w:docPartBody>
        <w:p w:rsidR="00000000" w:rsidRDefault="00976A90"/>
      </w:docPartBody>
    </w:docPart>
    <w:docPart>
      <w:docPartPr>
        <w:name w:val="E2C823F1355C4D4CB04DB2133C9B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8229-C3CF-4317-954B-F5938B000C5A}"/>
      </w:docPartPr>
      <w:docPartBody>
        <w:p w:rsidR="00000000" w:rsidRDefault="00976A90"/>
      </w:docPartBody>
    </w:docPart>
    <w:docPart>
      <w:docPartPr>
        <w:name w:val="25EC4708BD444813B416493C3955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7CEE-A089-49F5-B271-408C90D6B39A}"/>
      </w:docPartPr>
      <w:docPartBody>
        <w:p w:rsidR="00000000" w:rsidRDefault="00B24DD9" w:rsidP="00B24DD9">
          <w:pPr>
            <w:pStyle w:val="25EC4708BD444813B416493C39555E3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4173E78BAB940DAB3C63AC20688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4D70-5C56-42D2-8C23-3F62A4696D62}"/>
      </w:docPartPr>
      <w:docPartBody>
        <w:p w:rsidR="00000000" w:rsidRDefault="00976A90"/>
      </w:docPartBody>
    </w:docPart>
    <w:docPart>
      <w:docPartPr>
        <w:name w:val="C50966AFF49442E4AFC3A6B3E0EE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40B7-47E1-49A1-93F0-179A1DFCA204}"/>
      </w:docPartPr>
      <w:docPartBody>
        <w:p w:rsidR="00000000" w:rsidRDefault="00976A90"/>
      </w:docPartBody>
    </w:docPart>
    <w:docPart>
      <w:docPartPr>
        <w:name w:val="98DE00ECE00F473C86D31FBE0C02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586C-FD0F-466F-8643-CC2ED86AD366}"/>
      </w:docPartPr>
      <w:docPartBody>
        <w:p w:rsidR="00000000" w:rsidRDefault="00B24DD9" w:rsidP="00B24DD9">
          <w:pPr>
            <w:pStyle w:val="98DE00ECE00F473C86D31FBE0C021FF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C6F4722B50D456BBA8F5690D3E7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4587-72C5-477B-A36B-3472AC045E0F}"/>
      </w:docPartPr>
      <w:docPartBody>
        <w:p w:rsidR="00000000" w:rsidRDefault="00976A90"/>
      </w:docPartBody>
    </w:docPart>
    <w:docPart>
      <w:docPartPr>
        <w:name w:val="30718376AC134F46952BEC25139C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8EC6-A9A4-4EC1-A8AE-CE56B8E246EE}"/>
      </w:docPartPr>
      <w:docPartBody>
        <w:p w:rsidR="00000000" w:rsidRDefault="00976A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76A90"/>
    <w:rsid w:val="00984D6C"/>
    <w:rsid w:val="00A54AD6"/>
    <w:rsid w:val="00A57564"/>
    <w:rsid w:val="00B24DD9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DD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24DD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24DD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24D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5EC4708BD444813B416493C39555E36">
    <w:name w:val="25EC4708BD444813B416493C39555E36"/>
    <w:rsid w:val="00B24DD9"/>
    <w:pPr>
      <w:spacing w:after="160" w:line="259" w:lineRule="auto"/>
    </w:pPr>
  </w:style>
  <w:style w:type="paragraph" w:customStyle="1" w:styleId="98DE00ECE00F473C86D31FBE0C021FFD">
    <w:name w:val="98DE00ECE00F473C86D31FBE0C021FFD"/>
    <w:rsid w:val="00B24D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111661E-753D-47DA-BF03-D7B0C2F4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756</Words>
  <Characters>4312</Characters>
  <Application>Microsoft Office Word</Application>
  <DocSecurity>0</DocSecurity>
  <Lines>35</Lines>
  <Paragraphs>10</Paragraphs>
  <ScaleCrop>false</ScaleCrop>
  <Company>Texas Legislative Council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2019-05-06T21:42:00Z</cp:lastPrinted>
  <dcterms:created xsi:type="dcterms:W3CDTF">2015-05-29T14:24:00Z</dcterms:created>
  <dcterms:modified xsi:type="dcterms:W3CDTF">2019-05-06T21:42:00Z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