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5283F" w:rsidTr="00345119">
        <w:tc>
          <w:tcPr>
            <w:tcW w:w="9576" w:type="dxa"/>
            <w:noWrap/>
          </w:tcPr>
          <w:p w:rsidR="008423E4" w:rsidRPr="0022177D" w:rsidRDefault="00A227D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227DD" w:rsidP="008423E4">
      <w:pPr>
        <w:jc w:val="center"/>
      </w:pPr>
    </w:p>
    <w:p w:rsidR="008423E4" w:rsidRPr="00B31F0E" w:rsidRDefault="00A227DD" w:rsidP="008423E4"/>
    <w:p w:rsidR="008423E4" w:rsidRPr="00742794" w:rsidRDefault="00A227D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5283F" w:rsidTr="00345119">
        <w:tc>
          <w:tcPr>
            <w:tcW w:w="9576" w:type="dxa"/>
          </w:tcPr>
          <w:p w:rsidR="008423E4" w:rsidRPr="00861995" w:rsidRDefault="00A227DD" w:rsidP="00345119">
            <w:pPr>
              <w:jc w:val="right"/>
            </w:pPr>
            <w:r>
              <w:t>H.B. 3217</w:t>
            </w:r>
          </w:p>
        </w:tc>
      </w:tr>
      <w:tr w:rsidR="0025283F" w:rsidTr="00345119">
        <w:tc>
          <w:tcPr>
            <w:tcW w:w="9576" w:type="dxa"/>
          </w:tcPr>
          <w:p w:rsidR="008423E4" w:rsidRPr="00861995" w:rsidRDefault="00A227DD" w:rsidP="004D663F">
            <w:pPr>
              <w:jc w:val="right"/>
            </w:pPr>
            <w:r>
              <w:t xml:space="preserve">By: </w:t>
            </w:r>
            <w:r>
              <w:t>Ashby</w:t>
            </w:r>
          </w:p>
        </w:tc>
      </w:tr>
      <w:tr w:rsidR="0025283F" w:rsidTr="00345119">
        <w:tc>
          <w:tcPr>
            <w:tcW w:w="9576" w:type="dxa"/>
          </w:tcPr>
          <w:p w:rsidR="008423E4" w:rsidRPr="00861995" w:rsidRDefault="00A227DD" w:rsidP="00345119">
            <w:pPr>
              <w:jc w:val="right"/>
            </w:pPr>
            <w:r>
              <w:t>Public Education</w:t>
            </w:r>
          </w:p>
        </w:tc>
      </w:tr>
      <w:tr w:rsidR="0025283F" w:rsidTr="00345119">
        <w:tc>
          <w:tcPr>
            <w:tcW w:w="9576" w:type="dxa"/>
          </w:tcPr>
          <w:p w:rsidR="008423E4" w:rsidRDefault="00A227DD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A227DD" w:rsidP="008423E4">
      <w:pPr>
        <w:tabs>
          <w:tab w:val="right" w:pos="9360"/>
        </w:tabs>
      </w:pPr>
    </w:p>
    <w:p w:rsidR="008423E4" w:rsidRDefault="00A227DD" w:rsidP="008423E4"/>
    <w:p w:rsidR="008423E4" w:rsidRDefault="00A227D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5283F" w:rsidTr="00345119">
        <w:tc>
          <w:tcPr>
            <w:tcW w:w="9576" w:type="dxa"/>
          </w:tcPr>
          <w:p w:rsidR="008423E4" w:rsidRPr="00A8133F" w:rsidRDefault="00A227DD" w:rsidP="0056350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227DD" w:rsidP="00563503"/>
          <w:p w:rsidR="008423E4" w:rsidRDefault="00A227DD" w:rsidP="0056350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Concerns have been raised regarding limitations relating to academic majors and credit for specified practical experience in the current </w:t>
            </w:r>
            <w:r>
              <w:t>certification requirements for certain prospective teachers</w:t>
            </w:r>
            <w:r>
              <w:t xml:space="preserve">. H.B. 3217 seeks to address these concerns by removing a </w:t>
            </w:r>
            <w:r>
              <w:t xml:space="preserve">certain </w:t>
            </w:r>
            <w:r>
              <w:t xml:space="preserve">specification that excludes education </w:t>
            </w:r>
            <w:r>
              <w:t>as a</w:t>
            </w:r>
            <w:r>
              <w:t xml:space="preserve"> permitted major, </w:t>
            </w:r>
            <w:r>
              <w:t xml:space="preserve">by </w:t>
            </w:r>
            <w:r>
              <w:t xml:space="preserve">including credit hours for field-based experience as an alternative </w:t>
            </w:r>
            <w:r>
              <w:t>to internship credit</w:t>
            </w:r>
            <w:r>
              <w:t xml:space="preserve"> </w:t>
            </w:r>
            <w:r>
              <w:t xml:space="preserve">hours, and </w:t>
            </w:r>
            <w:r>
              <w:t xml:space="preserve">by </w:t>
            </w:r>
            <w:r>
              <w:t>removing a cap on required education courses.</w:t>
            </w:r>
            <w:r>
              <w:t xml:space="preserve"> </w:t>
            </w:r>
          </w:p>
          <w:p w:rsidR="008423E4" w:rsidRPr="00E26B13" w:rsidRDefault="00A227DD" w:rsidP="00563503">
            <w:pPr>
              <w:rPr>
                <w:b/>
              </w:rPr>
            </w:pPr>
          </w:p>
        </w:tc>
      </w:tr>
      <w:tr w:rsidR="0025283F" w:rsidTr="00345119">
        <w:tc>
          <w:tcPr>
            <w:tcW w:w="9576" w:type="dxa"/>
          </w:tcPr>
          <w:p w:rsidR="0017725B" w:rsidRDefault="00A227DD" w:rsidP="0056350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227DD" w:rsidP="00563503">
            <w:pPr>
              <w:rPr>
                <w:b/>
                <w:u w:val="single"/>
              </w:rPr>
            </w:pPr>
          </w:p>
          <w:p w:rsidR="005E4D51" w:rsidRPr="005E4D51" w:rsidRDefault="00A227DD" w:rsidP="00563503">
            <w:pPr>
              <w:jc w:val="both"/>
            </w:pPr>
            <w:r>
              <w:t>It is the committee's opinion that this bill does not expressly create a criminal offense, increase the punishment for an existing criminal offense</w:t>
            </w:r>
            <w:r>
              <w:t xml:space="preserve"> or category of offenses, or change the eligibility of a person for community supervision, parole, or mandatory supervision.</w:t>
            </w:r>
          </w:p>
          <w:p w:rsidR="0017725B" w:rsidRPr="0017725B" w:rsidRDefault="00A227DD" w:rsidP="00563503">
            <w:pPr>
              <w:rPr>
                <w:b/>
                <w:u w:val="single"/>
              </w:rPr>
            </w:pPr>
          </w:p>
        </w:tc>
      </w:tr>
      <w:tr w:rsidR="0025283F" w:rsidTr="00345119">
        <w:tc>
          <w:tcPr>
            <w:tcW w:w="9576" w:type="dxa"/>
          </w:tcPr>
          <w:p w:rsidR="008423E4" w:rsidRPr="00A8133F" w:rsidRDefault="00A227DD" w:rsidP="0056350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227DD" w:rsidP="00563503"/>
          <w:p w:rsidR="005E4D51" w:rsidRDefault="00A227DD" w:rsidP="0056350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</w:t>
            </w:r>
            <w:r>
              <w:t>to a state officer, department, agency, or institution.</w:t>
            </w:r>
          </w:p>
          <w:p w:rsidR="008423E4" w:rsidRPr="00E21FDC" w:rsidRDefault="00A227DD" w:rsidP="00563503">
            <w:pPr>
              <w:rPr>
                <w:b/>
              </w:rPr>
            </w:pPr>
          </w:p>
        </w:tc>
      </w:tr>
      <w:tr w:rsidR="0025283F" w:rsidTr="00345119">
        <w:tc>
          <w:tcPr>
            <w:tcW w:w="9576" w:type="dxa"/>
          </w:tcPr>
          <w:p w:rsidR="008423E4" w:rsidRPr="00A8133F" w:rsidRDefault="00A227DD" w:rsidP="0056350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227DD" w:rsidP="00563503"/>
          <w:p w:rsidR="008423E4" w:rsidRDefault="00A227DD" w:rsidP="0056350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3217 amends the Education Code to remove the </w:t>
            </w:r>
            <w:r>
              <w:t>specification that the academic major</w:t>
            </w:r>
            <w:r>
              <w:t xml:space="preserve"> or interdisciplinary academic major of a bachelor's degree that satisfies State Board for Educator Certification (SBEC) rules </w:t>
            </w:r>
            <w:r>
              <w:t xml:space="preserve">requiring a bachelor's degree for certain teaching certificates is a major other than education. </w:t>
            </w:r>
            <w:r>
              <w:t>The bill removes the prohibition</w:t>
            </w:r>
            <w:r>
              <w:t xml:space="preserve"> </w:t>
            </w:r>
            <w:r>
              <w:t xml:space="preserve">against </w:t>
            </w:r>
            <w:r>
              <w:t xml:space="preserve">the SBEC requiring more than 18 semester credit hours of education courses at the baccalaureate level for the granting of a teaching certificate. The bill </w:t>
            </w:r>
            <w:r>
              <w:t xml:space="preserve">changes the requirement for the </w:t>
            </w:r>
            <w:r>
              <w:t>SBEC to provide for a minimum number of semester credit hour</w:t>
            </w:r>
            <w:r>
              <w:t xml:space="preserve">s of </w:t>
            </w:r>
            <w:r>
              <w:t>internship to be included in the hours needed for certification</w:t>
            </w:r>
            <w:r>
              <w:t xml:space="preserve"> to require </w:t>
            </w:r>
            <w:r>
              <w:t>the SBEC to provide</w:t>
            </w:r>
            <w:r>
              <w:t xml:space="preserve"> for a minimum number of semester credit hours of field-based experience </w:t>
            </w:r>
            <w:r>
              <w:t>or internship</w:t>
            </w:r>
            <w:r>
              <w:t xml:space="preserve">. </w:t>
            </w:r>
          </w:p>
          <w:p w:rsidR="008423E4" w:rsidRPr="00835628" w:rsidRDefault="00A227DD" w:rsidP="00563503">
            <w:pPr>
              <w:rPr>
                <w:b/>
              </w:rPr>
            </w:pPr>
          </w:p>
        </w:tc>
      </w:tr>
      <w:tr w:rsidR="0025283F" w:rsidTr="00345119">
        <w:tc>
          <w:tcPr>
            <w:tcW w:w="9576" w:type="dxa"/>
          </w:tcPr>
          <w:p w:rsidR="008423E4" w:rsidRPr="00A8133F" w:rsidRDefault="00A227DD" w:rsidP="0056350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227DD" w:rsidP="00563503"/>
          <w:p w:rsidR="008423E4" w:rsidRPr="003624F2" w:rsidRDefault="00A227DD" w:rsidP="0056350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if the bill does not receive the </w:t>
            </w:r>
            <w:r>
              <w:t>necessary vote, September 1, 2019.</w:t>
            </w:r>
          </w:p>
          <w:p w:rsidR="008423E4" w:rsidRPr="00233FDB" w:rsidRDefault="00A227DD" w:rsidP="00563503">
            <w:pPr>
              <w:rPr>
                <w:b/>
              </w:rPr>
            </w:pPr>
          </w:p>
        </w:tc>
      </w:tr>
    </w:tbl>
    <w:p w:rsidR="008423E4" w:rsidRPr="00BE0E75" w:rsidRDefault="00A227D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227DD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227DD">
      <w:r>
        <w:separator/>
      </w:r>
    </w:p>
  </w:endnote>
  <w:endnote w:type="continuationSeparator" w:id="0">
    <w:p w:rsidR="00000000" w:rsidRDefault="00A22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227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5283F" w:rsidTr="009C1E9A">
      <w:trPr>
        <w:cantSplit/>
      </w:trPr>
      <w:tc>
        <w:tcPr>
          <w:tcW w:w="0" w:type="pct"/>
        </w:tcPr>
        <w:p w:rsidR="00137D90" w:rsidRDefault="00A227D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227D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227D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227D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227D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5283F" w:rsidTr="009C1E9A">
      <w:trPr>
        <w:cantSplit/>
      </w:trPr>
      <w:tc>
        <w:tcPr>
          <w:tcW w:w="0" w:type="pct"/>
        </w:tcPr>
        <w:p w:rsidR="00EC379B" w:rsidRDefault="00A227D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227D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23121</w:t>
          </w:r>
        </w:p>
      </w:tc>
      <w:tc>
        <w:tcPr>
          <w:tcW w:w="2453" w:type="pct"/>
        </w:tcPr>
        <w:p w:rsidR="00EC379B" w:rsidRDefault="00A227D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19.90.375</w:t>
          </w:r>
          <w:r>
            <w:fldChar w:fldCharType="end"/>
          </w:r>
        </w:p>
      </w:tc>
    </w:tr>
    <w:tr w:rsidR="0025283F" w:rsidTr="009C1E9A">
      <w:trPr>
        <w:cantSplit/>
      </w:trPr>
      <w:tc>
        <w:tcPr>
          <w:tcW w:w="0" w:type="pct"/>
        </w:tcPr>
        <w:p w:rsidR="00EC379B" w:rsidRDefault="00A227D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227D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A227DD" w:rsidP="006D504F">
          <w:pPr>
            <w:pStyle w:val="Footer"/>
            <w:rPr>
              <w:rStyle w:val="PageNumber"/>
            </w:rPr>
          </w:pPr>
        </w:p>
        <w:p w:rsidR="00EC379B" w:rsidRDefault="00A227D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5283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227D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227D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227D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227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227DD">
      <w:r>
        <w:separator/>
      </w:r>
    </w:p>
  </w:footnote>
  <w:footnote w:type="continuationSeparator" w:id="0">
    <w:p w:rsidR="00000000" w:rsidRDefault="00A22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227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227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227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83F"/>
    <w:rsid w:val="0025283F"/>
    <w:rsid w:val="00A2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3509503-FCF8-4ED7-A52B-09C68F33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D47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D47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D478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D47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D47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4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HB03217 (Committee Report (Unamended))</vt:lpstr>
    </vt:vector>
  </TitlesOfParts>
  <Company>State of Texas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23121</dc:subject>
  <dc:creator>State of Texas</dc:creator>
  <dc:description>HB 3217 by Ashby-(H)Public Education</dc:description>
  <cp:lastModifiedBy>Scotty Wimberley</cp:lastModifiedBy>
  <cp:revision>2</cp:revision>
  <cp:lastPrinted>2003-11-26T17:21:00Z</cp:lastPrinted>
  <dcterms:created xsi:type="dcterms:W3CDTF">2019-04-08T23:33:00Z</dcterms:created>
  <dcterms:modified xsi:type="dcterms:W3CDTF">2019-04-08T23:33:00Z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19.90.375</vt:lpwstr>
  </property>
</Properties>
</file>