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C087A" w:rsidTr="00345119">
        <w:tc>
          <w:tcPr>
            <w:tcW w:w="9576" w:type="dxa"/>
            <w:noWrap/>
          </w:tcPr>
          <w:p w:rsidR="008423E4" w:rsidRPr="0022177D" w:rsidRDefault="0094575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45754" w:rsidP="008423E4">
      <w:pPr>
        <w:jc w:val="center"/>
      </w:pPr>
    </w:p>
    <w:p w:rsidR="008423E4" w:rsidRPr="00B31F0E" w:rsidRDefault="00945754" w:rsidP="008423E4"/>
    <w:p w:rsidR="008423E4" w:rsidRPr="00742794" w:rsidRDefault="0094575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C087A" w:rsidTr="00345119">
        <w:tc>
          <w:tcPr>
            <w:tcW w:w="9576" w:type="dxa"/>
          </w:tcPr>
          <w:p w:rsidR="008423E4" w:rsidRPr="00861995" w:rsidRDefault="00945754" w:rsidP="00345119">
            <w:pPr>
              <w:jc w:val="right"/>
            </w:pPr>
            <w:r>
              <w:t>H.B. 3219</w:t>
            </w:r>
          </w:p>
        </w:tc>
      </w:tr>
      <w:tr w:rsidR="006C087A" w:rsidTr="00345119">
        <w:tc>
          <w:tcPr>
            <w:tcW w:w="9576" w:type="dxa"/>
          </w:tcPr>
          <w:p w:rsidR="008423E4" w:rsidRPr="00861995" w:rsidRDefault="00945754" w:rsidP="00D65B72">
            <w:pPr>
              <w:jc w:val="right"/>
            </w:pPr>
            <w:r>
              <w:t xml:space="preserve">By: </w:t>
            </w:r>
            <w:r>
              <w:t>Allison</w:t>
            </w:r>
          </w:p>
        </w:tc>
      </w:tr>
      <w:tr w:rsidR="006C087A" w:rsidTr="00345119">
        <w:tc>
          <w:tcPr>
            <w:tcW w:w="9576" w:type="dxa"/>
          </w:tcPr>
          <w:p w:rsidR="008423E4" w:rsidRPr="00861995" w:rsidRDefault="00945754" w:rsidP="00345119">
            <w:pPr>
              <w:jc w:val="right"/>
            </w:pPr>
            <w:r>
              <w:t>Public Education</w:t>
            </w:r>
          </w:p>
        </w:tc>
      </w:tr>
      <w:tr w:rsidR="006C087A" w:rsidTr="00345119">
        <w:tc>
          <w:tcPr>
            <w:tcW w:w="9576" w:type="dxa"/>
          </w:tcPr>
          <w:p w:rsidR="008423E4" w:rsidRDefault="0094575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45754" w:rsidP="008423E4">
      <w:pPr>
        <w:tabs>
          <w:tab w:val="right" w:pos="9360"/>
        </w:tabs>
      </w:pPr>
    </w:p>
    <w:p w:rsidR="008423E4" w:rsidRDefault="00945754" w:rsidP="008423E4"/>
    <w:p w:rsidR="008423E4" w:rsidRDefault="0094575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C087A" w:rsidTr="00345119">
        <w:tc>
          <w:tcPr>
            <w:tcW w:w="9576" w:type="dxa"/>
          </w:tcPr>
          <w:p w:rsidR="008423E4" w:rsidRPr="00A8133F" w:rsidRDefault="00945754" w:rsidP="004C4A2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45754" w:rsidP="004C4A26"/>
          <w:p w:rsidR="008423E4" w:rsidRDefault="00945754" w:rsidP="004C4A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As the state takes a stronger stance on what behaviors will no longer be tolerated in classrooms, the state should also take a stronger stance </w:t>
            </w:r>
            <w:r>
              <w:t xml:space="preserve">on </w:t>
            </w:r>
            <w:r>
              <w:t xml:space="preserve">focusing on restorative educational models that address the underlying causes of misbehavior. Certainly, some </w:t>
            </w:r>
            <w:r>
              <w:t>students simply misbehave.  However, for many students there are underlying causes of misbehavior</w:t>
            </w:r>
            <w:r>
              <w:t xml:space="preserve">, </w:t>
            </w:r>
            <w:r>
              <w:t xml:space="preserve">such as anxiety, stress, </w:t>
            </w:r>
            <w:r>
              <w:t xml:space="preserve">and </w:t>
            </w:r>
            <w:r>
              <w:t xml:space="preserve">lack of relational or family stability. Roundtable participants discussed with the </w:t>
            </w:r>
            <w:r>
              <w:t>g</w:t>
            </w:r>
            <w:r>
              <w:t>overnor the need to equip these students wit</w:t>
            </w:r>
            <w:r>
              <w:t xml:space="preserve">h coping and emotional management strategies to moderate and retrain the responses that drive their misbehavior. </w:t>
            </w:r>
            <w:r>
              <w:t xml:space="preserve">With regard to the placement of students in disciplinary alternative education programs, </w:t>
            </w:r>
            <w:r>
              <w:t xml:space="preserve">it has been suggested that more emphasis is needed on </w:t>
            </w:r>
            <w:r>
              <w:t xml:space="preserve">assessment. H.B. 3219 seeks to address these concerns by authorizing the use of a behavior contract as a preliminary measure before </w:t>
            </w:r>
            <w:r>
              <w:t>certain disciplinary action is taken</w:t>
            </w:r>
            <w:r>
              <w:t xml:space="preserve"> and by specifying that the administration of behavioral assessments is part of </w:t>
            </w:r>
            <w:r>
              <w:t>a discip</w:t>
            </w:r>
            <w:r>
              <w:t>linary</w:t>
            </w:r>
            <w:r>
              <w:t xml:space="preserve"> </w:t>
            </w:r>
            <w:r>
              <w:t>alternative education</w:t>
            </w:r>
            <w:r>
              <w:t xml:space="preserve"> program's </w:t>
            </w:r>
            <w:r>
              <w:t>responsibilities.</w:t>
            </w:r>
            <w:r>
              <w:t xml:space="preserve">   </w:t>
            </w:r>
            <w:r>
              <w:t xml:space="preserve"> </w:t>
            </w:r>
          </w:p>
          <w:p w:rsidR="008423E4" w:rsidRPr="00E26B13" w:rsidRDefault="00945754" w:rsidP="004C4A26">
            <w:pPr>
              <w:rPr>
                <w:b/>
              </w:rPr>
            </w:pPr>
          </w:p>
        </w:tc>
      </w:tr>
      <w:tr w:rsidR="006C087A" w:rsidTr="00345119">
        <w:tc>
          <w:tcPr>
            <w:tcW w:w="9576" w:type="dxa"/>
          </w:tcPr>
          <w:p w:rsidR="0017725B" w:rsidRDefault="00945754" w:rsidP="004C4A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45754" w:rsidP="004C4A26">
            <w:pPr>
              <w:rPr>
                <w:b/>
                <w:u w:val="single"/>
              </w:rPr>
            </w:pPr>
          </w:p>
          <w:p w:rsidR="00C4568F" w:rsidRPr="00C4568F" w:rsidRDefault="00945754" w:rsidP="004C4A2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</w:t>
            </w:r>
            <w:r>
              <w:t>ses, or change the eligibility of a person for community supervision, parole, or mandatory supervision.</w:t>
            </w:r>
          </w:p>
          <w:p w:rsidR="0017725B" w:rsidRPr="0017725B" w:rsidRDefault="00945754" w:rsidP="004C4A26">
            <w:pPr>
              <w:rPr>
                <w:b/>
                <w:u w:val="single"/>
              </w:rPr>
            </w:pPr>
          </w:p>
        </w:tc>
      </w:tr>
      <w:tr w:rsidR="006C087A" w:rsidTr="00345119">
        <w:tc>
          <w:tcPr>
            <w:tcW w:w="9576" w:type="dxa"/>
          </w:tcPr>
          <w:p w:rsidR="008423E4" w:rsidRPr="00A8133F" w:rsidRDefault="00945754" w:rsidP="004C4A2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45754" w:rsidP="004C4A26"/>
          <w:p w:rsidR="00C4568F" w:rsidRDefault="00945754" w:rsidP="004C4A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945754" w:rsidP="004C4A26">
            <w:pPr>
              <w:rPr>
                <w:b/>
              </w:rPr>
            </w:pPr>
          </w:p>
        </w:tc>
      </w:tr>
      <w:tr w:rsidR="006C087A" w:rsidTr="00345119">
        <w:tc>
          <w:tcPr>
            <w:tcW w:w="9576" w:type="dxa"/>
          </w:tcPr>
          <w:p w:rsidR="008423E4" w:rsidRPr="00A8133F" w:rsidRDefault="00945754" w:rsidP="004C4A2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45754" w:rsidP="004C4A26"/>
          <w:p w:rsidR="008423E4" w:rsidRDefault="00945754" w:rsidP="004C4A26">
            <w:pPr>
              <w:pStyle w:val="Header"/>
              <w:jc w:val="both"/>
            </w:pPr>
            <w:r>
              <w:t xml:space="preserve">H.B. 3219 amends the Education Code to authorize </w:t>
            </w:r>
            <w:r>
              <w:t xml:space="preserve">the </w:t>
            </w:r>
            <w:r>
              <w:t>campus behavior coordinator of a public school district</w:t>
            </w:r>
            <w:r>
              <w:t xml:space="preserve"> </w:t>
            </w:r>
            <w:r>
              <w:t xml:space="preserve">to create a behavior contract stating that appropriate disciplinary action may be taken against </w:t>
            </w:r>
            <w:r>
              <w:t xml:space="preserve">a </w:t>
            </w:r>
            <w:r>
              <w:t xml:space="preserve">student </w:t>
            </w:r>
            <w:r>
              <w:t xml:space="preserve">who violates the district's student code of conduct </w:t>
            </w:r>
            <w:r>
              <w:t xml:space="preserve">if the student continues to engage in the violative behavior and </w:t>
            </w:r>
            <w:r>
              <w:t xml:space="preserve">to authorize the coordinator </w:t>
            </w:r>
            <w:r>
              <w:t>to require the student and the student's parent or guardian to sign the contract as a condition of not</w:t>
            </w:r>
            <w:r>
              <w:t xml:space="preserve"> taking immediate disciplinary action. The </w:t>
            </w:r>
            <w:r>
              <w:t xml:space="preserve">bill </w:t>
            </w:r>
            <w:r>
              <w:t xml:space="preserve">specifies </w:t>
            </w:r>
            <w:r>
              <w:t>that t</w:t>
            </w:r>
            <w:r>
              <w:t xml:space="preserve">he </w:t>
            </w:r>
            <w:r>
              <w:t xml:space="preserve">requirement for a </w:t>
            </w:r>
            <w:r>
              <w:t>disciplinary</w:t>
            </w:r>
            <w:r>
              <w:t xml:space="preserve"> alternative</w:t>
            </w:r>
            <w:r>
              <w:t xml:space="preserve"> education program </w:t>
            </w:r>
            <w:r>
              <w:t xml:space="preserve">to provide </w:t>
            </w:r>
            <w:r>
              <w:t>for students' education and behavioral needs includes the administration of relevant behavioral assessments.</w:t>
            </w:r>
            <w:r>
              <w:t xml:space="preserve"> The bill</w:t>
            </w:r>
            <w:r>
              <w:t xml:space="preserve"> applies beginning with the 2019-2020 school year.</w:t>
            </w:r>
          </w:p>
          <w:p w:rsidR="008423E4" w:rsidRPr="00835628" w:rsidRDefault="00945754" w:rsidP="004C4A26">
            <w:pPr>
              <w:rPr>
                <w:b/>
              </w:rPr>
            </w:pPr>
          </w:p>
        </w:tc>
      </w:tr>
      <w:tr w:rsidR="006C087A" w:rsidTr="00345119">
        <w:tc>
          <w:tcPr>
            <w:tcW w:w="9576" w:type="dxa"/>
          </w:tcPr>
          <w:p w:rsidR="008423E4" w:rsidRPr="00A8133F" w:rsidRDefault="00945754" w:rsidP="004C4A2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45754" w:rsidP="004C4A26"/>
          <w:p w:rsidR="008423E4" w:rsidRDefault="00945754" w:rsidP="004C4A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443219" w:rsidRPr="00233FDB" w:rsidRDefault="00945754" w:rsidP="004C4A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423E4" w:rsidRDefault="0094575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5754">
      <w:r>
        <w:separator/>
      </w:r>
    </w:p>
  </w:endnote>
  <w:endnote w:type="continuationSeparator" w:id="0">
    <w:p w:rsidR="00000000" w:rsidRDefault="0094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45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C087A" w:rsidTr="009C1E9A">
      <w:trPr>
        <w:cantSplit/>
      </w:trPr>
      <w:tc>
        <w:tcPr>
          <w:tcW w:w="0" w:type="pct"/>
        </w:tcPr>
        <w:p w:rsidR="00137D90" w:rsidRDefault="009457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4575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4575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457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457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C087A" w:rsidTr="009C1E9A">
      <w:trPr>
        <w:cantSplit/>
      </w:trPr>
      <w:tc>
        <w:tcPr>
          <w:tcW w:w="0" w:type="pct"/>
        </w:tcPr>
        <w:p w:rsidR="00EC379B" w:rsidRDefault="009457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4575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25415</w:t>
          </w:r>
        </w:p>
      </w:tc>
      <w:tc>
        <w:tcPr>
          <w:tcW w:w="2453" w:type="pct"/>
        </w:tcPr>
        <w:p w:rsidR="00EC379B" w:rsidRDefault="009457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19.97.917</w:t>
          </w:r>
          <w:r>
            <w:fldChar w:fldCharType="end"/>
          </w:r>
        </w:p>
      </w:tc>
    </w:tr>
    <w:tr w:rsidR="006C087A" w:rsidTr="009C1E9A">
      <w:trPr>
        <w:cantSplit/>
      </w:trPr>
      <w:tc>
        <w:tcPr>
          <w:tcW w:w="0" w:type="pct"/>
        </w:tcPr>
        <w:p w:rsidR="00EC379B" w:rsidRDefault="0094575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4575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45754" w:rsidP="006D504F">
          <w:pPr>
            <w:pStyle w:val="Footer"/>
            <w:rPr>
              <w:rStyle w:val="PageNumber"/>
            </w:rPr>
          </w:pPr>
        </w:p>
        <w:p w:rsidR="00EC379B" w:rsidRDefault="009457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C087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4575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4575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4575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45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5754">
      <w:r>
        <w:separator/>
      </w:r>
    </w:p>
  </w:footnote>
  <w:footnote w:type="continuationSeparator" w:id="0">
    <w:p w:rsidR="00000000" w:rsidRDefault="00945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45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457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457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7A"/>
    <w:rsid w:val="006C087A"/>
    <w:rsid w:val="0094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EA032F-67D6-45C0-A0BD-302F78E3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219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19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19B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1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1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2167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HB03219 (Committee Report (Unamended))</vt:lpstr>
    </vt:vector>
  </TitlesOfParts>
  <Company>State of Texas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25415</dc:subject>
  <dc:creator>State of Texas</dc:creator>
  <dc:description>HB 3219 by Allison-(H)Public Education</dc:description>
  <cp:lastModifiedBy>Laura Ramsay</cp:lastModifiedBy>
  <cp:revision>2</cp:revision>
  <cp:lastPrinted>2003-11-26T17:21:00Z</cp:lastPrinted>
  <dcterms:created xsi:type="dcterms:W3CDTF">2019-04-16T23:36:00Z</dcterms:created>
  <dcterms:modified xsi:type="dcterms:W3CDTF">2019-04-16T23:36:00Z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19.97.917</vt:lpwstr>
  </property>
</Properties>
</file>