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21" w:rsidRDefault="00531C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6D7D82E65E4BC1A8E25C23B7E88DDD"/>
          </w:placeholder>
        </w:sdtPr>
        <w:sdtContent>
          <w:r w:rsidRPr="005C2A78">
            <w:rPr>
              <w:rFonts w:cs="Times New Roman"/>
              <w:b/>
              <w:szCs w:val="24"/>
              <w:u w:val="single"/>
            </w:rPr>
            <w:t>BILL ANALYSIS</w:t>
          </w:r>
        </w:sdtContent>
      </w:sdt>
    </w:p>
    <w:p w:rsidR="00531C21" w:rsidRPr="00585C31" w:rsidRDefault="00531C21" w:rsidP="000F1DF9">
      <w:pPr>
        <w:spacing w:after="0" w:line="240" w:lineRule="auto"/>
        <w:rPr>
          <w:rFonts w:cs="Times New Roman"/>
          <w:szCs w:val="24"/>
        </w:rPr>
      </w:pPr>
    </w:p>
    <w:p w:rsidR="00531C21" w:rsidRPr="00585C31" w:rsidRDefault="00531C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1C21" w:rsidTr="000F1DF9">
        <w:tc>
          <w:tcPr>
            <w:tcW w:w="2718" w:type="dxa"/>
          </w:tcPr>
          <w:p w:rsidR="00531C21" w:rsidRPr="005C2A78" w:rsidRDefault="00531C21" w:rsidP="006D756B">
            <w:pPr>
              <w:rPr>
                <w:rFonts w:cs="Times New Roman"/>
                <w:szCs w:val="24"/>
              </w:rPr>
            </w:pPr>
            <w:sdt>
              <w:sdtPr>
                <w:rPr>
                  <w:rFonts w:cs="Times New Roman"/>
                  <w:szCs w:val="24"/>
                </w:rPr>
                <w:alias w:val="Agency Title"/>
                <w:tag w:val="AgencyTitleContentControl"/>
                <w:id w:val="1920747753"/>
                <w:lock w:val="sdtContentLocked"/>
                <w:placeholder>
                  <w:docPart w:val="E972DA63E7E340F2B35D5F18C8E16968"/>
                </w:placeholder>
              </w:sdtPr>
              <w:sdtEndPr>
                <w:rPr>
                  <w:rFonts w:cstheme="minorBidi"/>
                  <w:szCs w:val="22"/>
                </w:rPr>
              </w:sdtEndPr>
              <w:sdtContent>
                <w:r>
                  <w:rPr>
                    <w:rFonts w:cs="Times New Roman"/>
                    <w:szCs w:val="24"/>
                  </w:rPr>
                  <w:t>Senate Research Center</w:t>
                </w:r>
              </w:sdtContent>
            </w:sdt>
          </w:p>
        </w:tc>
        <w:tc>
          <w:tcPr>
            <w:tcW w:w="6858" w:type="dxa"/>
          </w:tcPr>
          <w:p w:rsidR="00531C21" w:rsidRPr="00FF6471" w:rsidRDefault="00531C21" w:rsidP="000F1DF9">
            <w:pPr>
              <w:jc w:val="right"/>
              <w:rPr>
                <w:rFonts w:cs="Times New Roman"/>
                <w:szCs w:val="24"/>
              </w:rPr>
            </w:pPr>
            <w:sdt>
              <w:sdtPr>
                <w:rPr>
                  <w:rFonts w:cs="Times New Roman"/>
                  <w:szCs w:val="24"/>
                </w:rPr>
                <w:alias w:val="Bill Number"/>
                <w:tag w:val="BillNumberOne"/>
                <w:id w:val="-410784069"/>
                <w:lock w:val="sdtContentLocked"/>
                <w:placeholder>
                  <w:docPart w:val="7B79BA576232484299635AB998209860"/>
                </w:placeholder>
              </w:sdtPr>
              <w:sdtContent>
                <w:r>
                  <w:rPr>
                    <w:rFonts w:cs="Times New Roman"/>
                    <w:szCs w:val="24"/>
                  </w:rPr>
                  <w:t>H.B. 3226</w:t>
                </w:r>
              </w:sdtContent>
            </w:sdt>
          </w:p>
        </w:tc>
      </w:tr>
      <w:tr w:rsidR="00531C21" w:rsidTr="000F1DF9">
        <w:sdt>
          <w:sdtPr>
            <w:rPr>
              <w:rFonts w:cs="Times New Roman"/>
              <w:szCs w:val="24"/>
            </w:rPr>
            <w:alias w:val="TLCNumber"/>
            <w:tag w:val="TLCNumber"/>
            <w:id w:val="-542600604"/>
            <w:lock w:val="sdtLocked"/>
            <w:placeholder>
              <w:docPart w:val="0C61725156C64F16B5DEAC1D0A77BF33"/>
            </w:placeholder>
            <w:showingPlcHdr/>
          </w:sdtPr>
          <w:sdtContent>
            <w:tc>
              <w:tcPr>
                <w:tcW w:w="2718" w:type="dxa"/>
              </w:tcPr>
              <w:p w:rsidR="00531C21" w:rsidRPr="000F1DF9" w:rsidRDefault="00531C21" w:rsidP="00C65088">
                <w:pPr>
                  <w:rPr>
                    <w:rFonts w:cs="Times New Roman"/>
                    <w:szCs w:val="24"/>
                  </w:rPr>
                </w:pPr>
              </w:p>
            </w:tc>
          </w:sdtContent>
        </w:sdt>
        <w:tc>
          <w:tcPr>
            <w:tcW w:w="6858" w:type="dxa"/>
          </w:tcPr>
          <w:p w:rsidR="00531C21" w:rsidRPr="005C2A78" w:rsidRDefault="00531C21" w:rsidP="006D756B">
            <w:pPr>
              <w:jc w:val="right"/>
              <w:rPr>
                <w:rFonts w:cs="Times New Roman"/>
                <w:szCs w:val="24"/>
              </w:rPr>
            </w:pPr>
            <w:sdt>
              <w:sdtPr>
                <w:rPr>
                  <w:rFonts w:cs="Times New Roman"/>
                  <w:szCs w:val="24"/>
                </w:rPr>
                <w:alias w:val="Author Label"/>
                <w:tag w:val="By"/>
                <w:id w:val="72399597"/>
                <w:lock w:val="sdtLocked"/>
                <w:placeholder>
                  <w:docPart w:val="95C6DF061F774D07B83ACDB29E02A5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08279A11F8141AC9E61DBD8F757A5BF"/>
                </w:placeholder>
              </w:sdtPr>
              <w:sdtContent>
                <w:r>
                  <w:rPr>
                    <w:rFonts w:cs="Times New Roman"/>
                    <w:szCs w:val="24"/>
                  </w:rPr>
                  <w:t>Geren; Darby</w:t>
                </w:r>
              </w:sdtContent>
            </w:sdt>
            <w:sdt>
              <w:sdtPr>
                <w:rPr>
                  <w:rFonts w:cs="Times New Roman"/>
                  <w:szCs w:val="24"/>
                </w:rPr>
                <w:alias w:val="Sponsor"/>
                <w:tag w:val="Sponsor"/>
                <w:id w:val="-2039656131"/>
                <w:lock w:val="sdtContentLocked"/>
                <w:placeholder>
                  <w:docPart w:val="BCF69C56A3144601A4C44659D7816D22"/>
                </w:placeholder>
              </w:sdtPr>
              <w:sdtContent>
                <w:r>
                  <w:rPr>
                    <w:rFonts w:cs="Times New Roman"/>
                    <w:szCs w:val="24"/>
                  </w:rPr>
                  <w:t xml:space="preserve"> (Birdwell)</w:t>
                </w:r>
              </w:sdtContent>
            </w:sdt>
          </w:p>
        </w:tc>
      </w:tr>
      <w:tr w:rsidR="00531C21" w:rsidTr="000F1DF9">
        <w:tc>
          <w:tcPr>
            <w:tcW w:w="2718" w:type="dxa"/>
          </w:tcPr>
          <w:p w:rsidR="00531C21" w:rsidRPr="00BC7495" w:rsidRDefault="00531C21" w:rsidP="000F1DF9">
            <w:pPr>
              <w:rPr>
                <w:rFonts w:cs="Times New Roman"/>
                <w:szCs w:val="24"/>
              </w:rPr>
            </w:pPr>
          </w:p>
        </w:tc>
        <w:sdt>
          <w:sdtPr>
            <w:rPr>
              <w:rFonts w:cs="Times New Roman"/>
              <w:szCs w:val="24"/>
            </w:rPr>
            <w:alias w:val="Committee"/>
            <w:tag w:val="Committee"/>
            <w:id w:val="1914272295"/>
            <w:lock w:val="sdtContentLocked"/>
            <w:placeholder>
              <w:docPart w:val="A20EBC135460487E92C6162DD7581D96"/>
            </w:placeholder>
          </w:sdtPr>
          <w:sdtContent>
            <w:tc>
              <w:tcPr>
                <w:tcW w:w="6858" w:type="dxa"/>
              </w:tcPr>
              <w:p w:rsidR="00531C21" w:rsidRPr="00FF6471" w:rsidRDefault="00531C21" w:rsidP="000F1DF9">
                <w:pPr>
                  <w:jc w:val="right"/>
                  <w:rPr>
                    <w:rFonts w:cs="Times New Roman"/>
                    <w:szCs w:val="24"/>
                  </w:rPr>
                </w:pPr>
                <w:r>
                  <w:rPr>
                    <w:rFonts w:cs="Times New Roman"/>
                    <w:szCs w:val="24"/>
                  </w:rPr>
                  <w:t>Natural Resources &amp; Economic Development</w:t>
                </w:r>
              </w:p>
            </w:tc>
          </w:sdtContent>
        </w:sdt>
      </w:tr>
      <w:tr w:rsidR="00531C21" w:rsidTr="000F1DF9">
        <w:tc>
          <w:tcPr>
            <w:tcW w:w="2718" w:type="dxa"/>
          </w:tcPr>
          <w:p w:rsidR="00531C21" w:rsidRPr="00BC7495" w:rsidRDefault="00531C21" w:rsidP="000F1DF9">
            <w:pPr>
              <w:rPr>
                <w:rFonts w:cs="Times New Roman"/>
                <w:szCs w:val="24"/>
              </w:rPr>
            </w:pPr>
          </w:p>
        </w:tc>
        <w:sdt>
          <w:sdtPr>
            <w:rPr>
              <w:rFonts w:cs="Times New Roman"/>
              <w:szCs w:val="24"/>
            </w:rPr>
            <w:alias w:val="Date"/>
            <w:tag w:val="DateContentControl"/>
            <w:id w:val="1178081906"/>
            <w:lock w:val="sdtLocked"/>
            <w:placeholder>
              <w:docPart w:val="0F34BB2FCFBF4E6F845910B7DE08BEB5"/>
            </w:placeholder>
            <w:date w:fullDate="2019-04-22T00:00:00Z">
              <w:dateFormat w:val="M/d/yyyy"/>
              <w:lid w:val="en-US"/>
              <w:storeMappedDataAs w:val="dateTime"/>
              <w:calendar w:val="gregorian"/>
            </w:date>
          </w:sdtPr>
          <w:sdtContent>
            <w:tc>
              <w:tcPr>
                <w:tcW w:w="6858" w:type="dxa"/>
              </w:tcPr>
              <w:p w:rsidR="00531C21" w:rsidRPr="00FF6471" w:rsidRDefault="00531C21" w:rsidP="000F1DF9">
                <w:pPr>
                  <w:jc w:val="right"/>
                  <w:rPr>
                    <w:rFonts w:cs="Times New Roman"/>
                    <w:szCs w:val="24"/>
                  </w:rPr>
                </w:pPr>
                <w:r>
                  <w:rPr>
                    <w:rFonts w:cs="Times New Roman"/>
                    <w:szCs w:val="24"/>
                  </w:rPr>
                  <w:t>4/22/2019</w:t>
                </w:r>
              </w:p>
            </w:tc>
          </w:sdtContent>
        </w:sdt>
      </w:tr>
      <w:tr w:rsidR="00531C21" w:rsidTr="000F1DF9">
        <w:tc>
          <w:tcPr>
            <w:tcW w:w="2718" w:type="dxa"/>
          </w:tcPr>
          <w:p w:rsidR="00531C21" w:rsidRPr="00BC7495" w:rsidRDefault="00531C21" w:rsidP="000F1DF9">
            <w:pPr>
              <w:rPr>
                <w:rFonts w:cs="Times New Roman"/>
                <w:szCs w:val="24"/>
              </w:rPr>
            </w:pPr>
          </w:p>
        </w:tc>
        <w:sdt>
          <w:sdtPr>
            <w:rPr>
              <w:rFonts w:cs="Times New Roman"/>
              <w:szCs w:val="24"/>
            </w:rPr>
            <w:alias w:val="BA Version"/>
            <w:tag w:val="BAVersion"/>
            <w:id w:val="-1685590809"/>
            <w:lock w:val="sdtContentLocked"/>
            <w:placeholder>
              <w:docPart w:val="C5F4CDC369734FFAAF448787283AB6B9"/>
            </w:placeholder>
          </w:sdtPr>
          <w:sdtContent>
            <w:tc>
              <w:tcPr>
                <w:tcW w:w="6858" w:type="dxa"/>
              </w:tcPr>
              <w:p w:rsidR="00531C21" w:rsidRPr="00FF6471" w:rsidRDefault="00531C21" w:rsidP="000F1DF9">
                <w:pPr>
                  <w:jc w:val="right"/>
                  <w:rPr>
                    <w:rFonts w:cs="Times New Roman"/>
                    <w:szCs w:val="24"/>
                  </w:rPr>
                </w:pPr>
                <w:r>
                  <w:rPr>
                    <w:rFonts w:cs="Times New Roman"/>
                    <w:szCs w:val="24"/>
                  </w:rPr>
                  <w:t>Engrossed</w:t>
                </w:r>
              </w:p>
            </w:tc>
          </w:sdtContent>
        </w:sdt>
      </w:tr>
    </w:tbl>
    <w:p w:rsidR="00531C21" w:rsidRPr="00FF6471" w:rsidRDefault="00531C21" w:rsidP="000F1DF9">
      <w:pPr>
        <w:spacing w:after="0" w:line="240" w:lineRule="auto"/>
        <w:rPr>
          <w:rFonts w:cs="Times New Roman"/>
          <w:szCs w:val="24"/>
        </w:rPr>
      </w:pPr>
    </w:p>
    <w:p w:rsidR="00531C21" w:rsidRPr="00FF6471" w:rsidRDefault="00531C21" w:rsidP="000F1DF9">
      <w:pPr>
        <w:spacing w:after="0" w:line="240" w:lineRule="auto"/>
        <w:rPr>
          <w:rFonts w:cs="Times New Roman"/>
          <w:szCs w:val="24"/>
        </w:rPr>
      </w:pPr>
    </w:p>
    <w:p w:rsidR="00531C21" w:rsidRPr="00FF6471" w:rsidRDefault="00531C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8F6F5ADBE64B2AB16F47744012356D"/>
        </w:placeholder>
      </w:sdtPr>
      <w:sdtContent>
        <w:p w:rsidR="00531C21" w:rsidRDefault="00531C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A149342CA8404C9BCB9A54AD6E6CC8"/>
        </w:placeholder>
      </w:sdtPr>
      <w:sdtContent>
        <w:p w:rsidR="00531C21" w:rsidRDefault="00531C21" w:rsidP="004B7F22">
          <w:pPr>
            <w:pStyle w:val="NormalWeb"/>
            <w:spacing w:before="0" w:beforeAutospacing="0" w:after="0" w:afterAutospacing="0"/>
            <w:jc w:val="both"/>
            <w:divId w:val="1967587591"/>
            <w:rPr>
              <w:rFonts w:eastAsia="Times New Roman"/>
              <w:bCs/>
            </w:rPr>
          </w:pPr>
        </w:p>
        <w:p w:rsidR="00531C21" w:rsidRPr="004B7F22" w:rsidRDefault="00531C21" w:rsidP="004B7F22">
          <w:pPr>
            <w:pStyle w:val="NormalWeb"/>
            <w:spacing w:before="0" w:beforeAutospacing="0" w:after="0" w:afterAutospacing="0"/>
            <w:jc w:val="both"/>
            <w:divId w:val="1967587591"/>
          </w:pPr>
          <w:r w:rsidRPr="004B7F22">
            <w:t>It has been suggested that certain provisions of the Mineral Interest Pooling Act are outdated and do not reflect modern drilling technology and practices that allow for drilling operations to occur at surface locations adjacent to tracts from which they are producing. H.B. 3226 seeks to update a statutory provision relating to automatic dissolution to ensure that an oil or gas pooled unit is not dissolved for lack of drilling operations on the unit when drilling operations are taking place on an adjacent surface location that benefits the unit.</w:t>
          </w:r>
        </w:p>
        <w:p w:rsidR="00531C21" w:rsidRPr="00D70925" w:rsidRDefault="00531C21" w:rsidP="004B7F22">
          <w:pPr>
            <w:spacing w:after="0" w:line="240" w:lineRule="auto"/>
            <w:jc w:val="both"/>
            <w:rPr>
              <w:rFonts w:eastAsia="Times New Roman" w:cs="Times New Roman"/>
              <w:bCs/>
              <w:szCs w:val="24"/>
            </w:rPr>
          </w:pPr>
        </w:p>
      </w:sdtContent>
    </w:sdt>
    <w:p w:rsidR="00531C21" w:rsidRDefault="00531C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3226 </w:t>
      </w:r>
      <w:bookmarkStart w:id="1" w:name="AmendsCurrentLaw"/>
      <w:bookmarkEnd w:id="1"/>
      <w:r>
        <w:rPr>
          <w:rFonts w:cs="Times New Roman"/>
          <w:szCs w:val="24"/>
        </w:rPr>
        <w:t>amends current law relating to the terms of dissolution of an oil or gas pooled unit.</w:t>
      </w:r>
    </w:p>
    <w:p w:rsidR="00531C21" w:rsidRPr="00305A23" w:rsidRDefault="00531C21" w:rsidP="000F1DF9">
      <w:pPr>
        <w:spacing w:after="0" w:line="240" w:lineRule="auto"/>
        <w:jc w:val="both"/>
        <w:rPr>
          <w:rFonts w:eastAsia="Times New Roman" w:cs="Times New Roman"/>
          <w:szCs w:val="24"/>
        </w:rPr>
      </w:pPr>
    </w:p>
    <w:p w:rsidR="00531C21" w:rsidRPr="005C2A78" w:rsidRDefault="00531C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55612E51D3445909CE0277C5B140602"/>
          </w:placeholder>
        </w:sdtPr>
        <w:sdtContent>
          <w:r>
            <w:rPr>
              <w:rFonts w:eastAsia="Times New Roman" w:cs="Times New Roman"/>
              <w:b/>
              <w:szCs w:val="24"/>
              <w:u w:val="single"/>
            </w:rPr>
            <w:t>RULEMAKING AUTHORITY</w:t>
          </w:r>
        </w:sdtContent>
      </w:sdt>
    </w:p>
    <w:p w:rsidR="00531C21" w:rsidRPr="006529C4" w:rsidRDefault="00531C21" w:rsidP="00774EC7">
      <w:pPr>
        <w:spacing w:after="0" w:line="240" w:lineRule="auto"/>
        <w:jc w:val="both"/>
        <w:rPr>
          <w:rFonts w:cs="Times New Roman"/>
          <w:szCs w:val="24"/>
        </w:rPr>
      </w:pPr>
    </w:p>
    <w:p w:rsidR="00531C21" w:rsidRPr="006529C4" w:rsidRDefault="00531C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1C21" w:rsidRPr="006529C4" w:rsidRDefault="00531C21" w:rsidP="00774EC7">
      <w:pPr>
        <w:spacing w:after="0" w:line="240" w:lineRule="auto"/>
        <w:jc w:val="both"/>
        <w:rPr>
          <w:rFonts w:cs="Times New Roman"/>
          <w:szCs w:val="24"/>
        </w:rPr>
      </w:pPr>
    </w:p>
    <w:p w:rsidR="00531C21" w:rsidRPr="005C2A78" w:rsidRDefault="00531C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A874FD0C46A459CA2C34589676C0A80"/>
          </w:placeholder>
        </w:sdtPr>
        <w:sdtContent>
          <w:r>
            <w:rPr>
              <w:rFonts w:eastAsia="Times New Roman" w:cs="Times New Roman"/>
              <w:b/>
              <w:szCs w:val="24"/>
              <w:u w:val="single"/>
            </w:rPr>
            <w:t>SECTION BY SECTION ANALYSIS</w:t>
          </w:r>
        </w:sdtContent>
      </w:sdt>
    </w:p>
    <w:p w:rsidR="00531C21" w:rsidRPr="005C2A78" w:rsidRDefault="00531C21" w:rsidP="000F1DF9">
      <w:pPr>
        <w:spacing w:after="0" w:line="240" w:lineRule="auto"/>
        <w:jc w:val="both"/>
        <w:rPr>
          <w:rFonts w:eastAsia="Times New Roman" w:cs="Times New Roman"/>
          <w:szCs w:val="24"/>
        </w:rPr>
      </w:pPr>
    </w:p>
    <w:p w:rsidR="00531C21" w:rsidRPr="005C2A78" w:rsidRDefault="00531C21" w:rsidP="00A3674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05A23">
        <w:rPr>
          <w:rFonts w:eastAsia="Times New Roman" w:cs="Times New Roman"/>
          <w:szCs w:val="24"/>
        </w:rPr>
        <w:t>Section 102.082, Natural Resources Code,</w:t>
      </w:r>
      <w:r>
        <w:rPr>
          <w:rFonts w:eastAsia="Times New Roman" w:cs="Times New Roman"/>
          <w:szCs w:val="24"/>
        </w:rPr>
        <w:t xml:space="preserve"> to provide that a unit is automatically dissolved under certain conditions, including two years after its effective</w:t>
      </w:r>
      <w:r w:rsidRPr="00305A23">
        <w:rPr>
          <w:rFonts w:eastAsia="Times New Roman" w:cs="Times New Roman"/>
          <w:szCs w:val="24"/>
        </w:rPr>
        <w:t xml:space="preserve"> date if no production or drilling operations have been had on the unit o</w:t>
      </w:r>
      <w:r>
        <w:rPr>
          <w:rFonts w:eastAsia="Times New Roman" w:cs="Times New Roman"/>
          <w:szCs w:val="24"/>
        </w:rPr>
        <w:t xml:space="preserve">r surface location for the unit, rather than one year </w:t>
      </w:r>
      <w:r w:rsidRPr="00305A23">
        <w:rPr>
          <w:rFonts w:eastAsia="Times New Roman" w:cs="Times New Roman"/>
          <w:szCs w:val="24"/>
        </w:rPr>
        <w:t>after its effective date if no production or drilling operations have been had on the unit</w:t>
      </w:r>
      <w:r>
        <w:rPr>
          <w:rFonts w:eastAsia="Times New Roman" w:cs="Times New Roman"/>
          <w:szCs w:val="24"/>
        </w:rPr>
        <w:t xml:space="preserve">. </w:t>
      </w:r>
    </w:p>
    <w:p w:rsidR="00531C21" w:rsidRPr="005C2A78" w:rsidRDefault="00531C21" w:rsidP="00A36740">
      <w:pPr>
        <w:spacing w:after="0" w:line="240" w:lineRule="auto"/>
        <w:jc w:val="both"/>
        <w:rPr>
          <w:rFonts w:eastAsia="Times New Roman" w:cs="Times New Roman"/>
          <w:szCs w:val="24"/>
        </w:rPr>
      </w:pPr>
    </w:p>
    <w:p w:rsidR="00531C21" w:rsidRPr="00C8671F" w:rsidRDefault="00531C21" w:rsidP="00A3674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531C2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80" w:rsidRDefault="00D12A80" w:rsidP="000F1DF9">
      <w:pPr>
        <w:spacing w:after="0" w:line="240" w:lineRule="auto"/>
      </w:pPr>
      <w:r>
        <w:separator/>
      </w:r>
    </w:p>
  </w:endnote>
  <w:endnote w:type="continuationSeparator" w:id="0">
    <w:p w:rsidR="00D12A80" w:rsidRDefault="00D12A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12A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1C21">
                <w:rPr>
                  <w:sz w:val="20"/>
                  <w:szCs w:val="20"/>
                </w:rPr>
                <w:t>RMN,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1C21">
                <w:rPr>
                  <w:sz w:val="20"/>
                  <w:szCs w:val="20"/>
                </w:rPr>
                <w:t>H.B. 3226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1C2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12A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1C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1C2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80" w:rsidRDefault="00D12A80" w:rsidP="000F1DF9">
      <w:pPr>
        <w:spacing w:after="0" w:line="240" w:lineRule="auto"/>
      </w:pPr>
      <w:r>
        <w:separator/>
      </w:r>
    </w:p>
  </w:footnote>
  <w:footnote w:type="continuationSeparator" w:id="0">
    <w:p w:rsidR="00D12A80" w:rsidRDefault="00D12A8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1C21"/>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2A80"/>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EC0AD"/>
  <w15:docId w15:val="{91CA991C-5895-415D-96BF-9F57232D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1C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5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6633" w:rsidP="006D663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6D7D82E65E4BC1A8E25C23B7E88DDD"/>
        <w:category>
          <w:name w:val="General"/>
          <w:gallery w:val="placeholder"/>
        </w:category>
        <w:types>
          <w:type w:val="bbPlcHdr"/>
        </w:types>
        <w:behaviors>
          <w:behavior w:val="content"/>
        </w:behaviors>
        <w:guid w:val="{7753BEF2-42F0-409D-A874-0533DBA68191}"/>
      </w:docPartPr>
      <w:docPartBody>
        <w:p w:rsidR="00000000" w:rsidRDefault="00E25562"/>
      </w:docPartBody>
    </w:docPart>
    <w:docPart>
      <w:docPartPr>
        <w:name w:val="E972DA63E7E340F2B35D5F18C8E16968"/>
        <w:category>
          <w:name w:val="General"/>
          <w:gallery w:val="placeholder"/>
        </w:category>
        <w:types>
          <w:type w:val="bbPlcHdr"/>
        </w:types>
        <w:behaviors>
          <w:behavior w:val="content"/>
        </w:behaviors>
        <w:guid w:val="{0167592A-2BC7-4A9E-8D38-13A783028C34}"/>
      </w:docPartPr>
      <w:docPartBody>
        <w:p w:rsidR="00000000" w:rsidRDefault="00E25562"/>
      </w:docPartBody>
    </w:docPart>
    <w:docPart>
      <w:docPartPr>
        <w:name w:val="7B79BA576232484299635AB998209860"/>
        <w:category>
          <w:name w:val="General"/>
          <w:gallery w:val="placeholder"/>
        </w:category>
        <w:types>
          <w:type w:val="bbPlcHdr"/>
        </w:types>
        <w:behaviors>
          <w:behavior w:val="content"/>
        </w:behaviors>
        <w:guid w:val="{9096F7F5-7AED-4EBD-BFEA-C23F95FDD375}"/>
      </w:docPartPr>
      <w:docPartBody>
        <w:p w:rsidR="00000000" w:rsidRDefault="00E25562"/>
      </w:docPartBody>
    </w:docPart>
    <w:docPart>
      <w:docPartPr>
        <w:name w:val="0C61725156C64F16B5DEAC1D0A77BF33"/>
        <w:category>
          <w:name w:val="General"/>
          <w:gallery w:val="placeholder"/>
        </w:category>
        <w:types>
          <w:type w:val="bbPlcHdr"/>
        </w:types>
        <w:behaviors>
          <w:behavior w:val="content"/>
        </w:behaviors>
        <w:guid w:val="{DF7EF654-7ECF-4CD1-83DD-DC9551F794DD}"/>
      </w:docPartPr>
      <w:docPartBody>
        <w:p w:rsidR="00000000" w:rsidRDefault="00E25562"/>
      </w:docPartBody>
    </w:docPart>
    <w:docPart>
      <w:docPartPr>
        <w:name w:val="95C6DF061F774D07B83ACDB29E02A519"/>
        <w:category>
          <w:name w:val="General"/>
          <w:gallery w:val="placeholder"/>
        </w:category>
        <w:types>
          <w:type w:val="bbPlcHdr"/>
        </w:types>
        <w:behaviors>
          <w:behavior w:val="content"/>
        </w:behaviors>
        <w:guid w:val="{2DD49739-171F-4AB6-BF5E-0C3D48E08EC6}"/>
      </w:docPartPr>
      <w:docPartBody>
        <w:p w:rsidR="00000000" w:rsidRDefault="00E25562"/>
      </w:docPartBody>
    </w:docPart>
    <w:docPart>
      <w:docPartPr>
        <w:name w:val="A08279A11F8141AC9E61DBD8F757A5BF"/>
        <w:category>
          <w:name w:val="General"/>
          <w:gallery w:val="placeholder"/>
        </w:category>
        <w:types>
          <w:type w:val="bbPlcHdr"/>
        </w:types>
        <w:behaviors>
          <w:behavior w:val="content"/>
        </w:behaviors>
        <w:guid w:val="{65222C5E-FC0F-4EFE-9A13-0E5C88D5948B}"/>
      </w:docPartPr>
      <w:docPartBody>
        <w:p w:rsidR="00000000" w:rsidRDefault="00E25562"/>
      </w:docPartBody>
    </w:docPart>
    <w:docPart>
      <w:docPartPr>
        <w:name w:val="BCF69C56A3144601A4C44659D7816D22"/>
        <w:category>
          <w:name w:val="General"/>
          <w:gallery w:val="placeholder"/>
        </w:category>
        <w:types>
          <w:type w:val="bbPlcHdr"/>
        </w:types>
        <w:behaviors>
          <w:behavior w:val="content"/>
        </w:behaviors>
        <w:guid w:val="{6989FAEE-A5AB-4DA0-9AEC-13D6346237C3}"/>
      </w:docPartPr>
      <w:docPartBody>
        <w:p w:rsidR="00000000" w:rsidRDefault="00E25562"/>
      </w:docPartBody>
    </w:docPart>
    <w:docPart>
      <w:docPartPr>
        <w:name w:val="A20EBC135460487E92C6162DD7581D96"/>
        <w:category>
          <w:name w:val="General"/>
          <w:gallery w:val="placeholder"/>
        </w:category>
        <w:types>
          <w:type w:val="bbPlcHdr"/>
        </w:types>
        <w:behaviors>
          <w:behavior w:val="content"/>
        </w:behaviors>
        <w:guid w:val="{8C127D50-4936-4F00-BF34-22EB3BA2A4AB}"/>
      </w:docPartPr>
      <w:docPartBody>
        <w:p w:rsidR="00000000" w:rsidRDefault="00E25562"/>
      </w:docPartBody>
    </w:docPart>
    <w:docPart>
      <w:docPartPr>
        <w:name w:val="0F34BB2FCFBF4E6F845910B7DE08BEB5"/>
        <w:category>
          <w:name w:val="General"/>
          <w:gallery w:val="placeholder"/>
        </w:category>
        <w:types>
          <w:type w:val="bbPlcHdr"/>
        </w:types>
        <w:behaviors>
          <w:behavior w:val="content"/>
        </w:behaviors>
        <w:guid w:val="{0722A9AA-7A58-4912-A515-5271CD951582}"/>
      </w:docPartPr>
      <w:docPartBody>
        <w:p w:rsidR="00000000" w:rsidRDefault="006D6633" w:rsidP="006D6633">
          <w:pPr>
            <w:pStyle w:val="0F34BB2FCFBF4E6F845910B7DE08BEB5"/>
          </w:pPr>
          <w:r w:rsidRPr="00A30DD1">
            <w:rPr>
              <w:rStyle w:val="PlaceholderText"/>
            </w:rPr>
            <w:t>Click here to enter a date.</w:t>
          </w:r>
        </w:p>
      </w:docPartBody>
    </w:docPart>
    <w:docPart>
      <w:docPartPr>
        <w:name w:val="C5F4CDC369734FFAAF448787283AB6B9"/>
        <w:category>
          <w:name w:val="General"/>
          <w:gallery w:val="placeholder"/>
        </w:category>
        <w:types>
          <w:type w:val="bbPlcHdr"/>
        </w:types>
        <w:behaviors>
          <w:behavior w:val="content"/>
        </w:behaviors>
        <w:guid w:val="{A900FC3A-ECE8-404B-A80E-C5C3AD4E2206}"/>
      </w:docPartPr>
      <w:docPartBody>
        <w:p w:rsidR="00000000" w:rsidRDefault="00E25562"/>
      </w:docPartBody>
    </w:docPart>
    <w:docPart>
      <w:docPartPr>
        <w:name w:val="C08F6F5ADBE64B2AB16F47744012356D"/>
        <w:category>
          <w:name w:val="General"/>
          <w:gallery w:val="placeholder"/>
        </w:category>
        <w:types>
          <w:type w:val="bbPlcHdr"/>
        </w:types>
        <w:behaviors>
          <w:behavior w:val="content"/>
        </w:behaviors>
        <w:guid w:val="{AE8620C8-E036-43A2-824B-F8ED2755C68A}"/>
      </w:docPartPr>
      <w:docPartBody>
        <w:p w:rsidR="00000000" w:rsidRDefault="00E25562"/>
      </w:docPartBody>
    </w:docPart>
    <w:docPart>
      <w:docPartPr>
        <w:name w:val="4FA149342CA8404C9BCB9A54AD6E6CC8"/>
        <w:category>
          <w:name w:val="General"/>
          <w:gallery w:val="placeholder"/>
        </w:category>
        <w:types>
          <w:type w:val="bbPlcHdr"/>
        </w:types>
        <w:behaviors>
          <w:behavior w:val="content"/>
        </w:behaviors>
        <w:guid w:val="{076C5DCB-99BD-4749-B669-CF36302D956C}"/>
      </w:docPartPr>
      <w:docPartBody>
        <w:p w:rsidR="00000000" w:rsidRDefault="006D6633" w:rsidP="006D6633">
          <w:pPr>
            <w:pStyle w:val="4FA149342CA8404C9BCB9A54AD6E6CC8"/>
          </w:pPr>
          <w:r>
            <w:rPr>
              <w:rFonts w:eastAsia="Times New Roman" w:cs="Times New Roman"/>
              <w:bCs/>
              <w:szCs w:val="24"/>
            </w:rPr>
            <w:t xml:space="preserve"> </w:t>
          </w:r>
        </w:p>
      </w:docPartBody>
    </w:docPart>
    <w:docPart>
      <w:docPartPr>
        <w:name w:val="A55612E51D3445909CE0277C5B140602"/>
        <w:category>
          <w:name w:val="General"/>
          <w:gallery w:val="placeholder"/>
        </w:category>
        <w:types>
          <w:type w:val="bbPlcHdr"/>
        </w:types>
        <w:behaviors>
          <w:behavior w:val="content"/>
        </w:behaviors>
        <w:guid w:val="{FC548FB7-A1A4-4446-B685-01C6DB3763D6}"/>
      </w:docPartPr>
      <w:docPartBody>
        <w:p w:rsidR="00000000" w:rsidRDefault="00E25562"/>
      </w:docPartBody>
    </w:docPart>
    <w:docPart>
      <w:docPartPr>
        <w:name w:val="3A874FD0C46A459CA2C34589676C0A80"/>
        <w:category>
          <w:name w:val="General"/>
          <w:gallery w:val="placeholder"/>
        </w:category>
        <w:types>
          <w:type w:val="bbPlcHdr"/>
        </w:types>
        <w:behaviors>
          <w:behavior w:val="content"/>
        </w:behaviors>
        <w:guid w:val="{1BD3D15D-0D98-4B75-AE4E-FC8B421031B2}"/>
      </w:docPartPr>
      <w:docPartBody>
        <w:p w:rsidR="00000000" w:rsidRDefault="00E255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6633"/>
    <w:rsid w:val="008C55F7"/>
    <w:rsid w:val="0090598B"/>
    <w:rsid w:val="00984D6C"/>
    <w:rsid w:val="00A54AD6"/>
    <w:rsid w:val="00A57564"/>
    <w:rsid w:val="00B252A4"/>
    <w:rsid w:val="00B5530B"/>
    <w:rsid w:val="00C129E8"/>
    <w:rsid w:val="00C968BA"/>
    <w:rsid w:val="00D63E87"/>
    <w:rsid w:val="00D705C9"/>
    <w:rsid w:val="00E11D0C"/>
    <w:rsid w:val="00E25562"/>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6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D6633"/>
    <w:rPr>
      <w:rFonts w:ascii="Times New Roman" w:hAnsi="Times New Roman"/>
      <w:sz w:val="24"/>
    </w:rPr>
  </w:style>
  <w:style w:type="paragraph" w:customStyle="1" w:styleId="487D89B4F8B34DB4967D41FE18F7F88D9">
    <w:name w:val="487D89B4F8B34DB4967D41FE18F7F88D9"/>
    <w:rsid w:val="006D6633"/>
    <w:rPr>
      <w:rFonts w:ascii="Times New Roman" w:hAnsi="Times New Roman"/>
      <w:sz w:val="24"/>
    </w:rPr>
  </w:style>
  <w:style w:type="paragraph" w:customStyle="1" w:styleId="AE2570ED5D764CD7AF9686706F550F4622">
    <w:name w:val="AE2570ED5D764CD7AF9686706F550F4622"/>
    <w:rsid w:val="006D6633"/>
    <w:pPr>
      <w:tabs>
        <w:tab w:val="center" w:pos="4680"/>
        <w:tab w:val="right" w:pos="9360"/>
      </w:tabs>
      <w:spacing w:after="0" w:line="240" w:lineRule="auto"/>
    </w:pPr>
    <w:rPr>
      <w:rFonts w:ascii="Times New Roman" w:hAnsi="Times New Roman"/>
      <w:sz w:val="24"/>
    </w:rPr>
  </w:style>
  <w:style w:type="paragraph" w:customStyle="1" w:styleId="0F34BB2FCFBF4E6F845910B7DE08BEB5">
    <w:name w:val="0F34BB2FCFBF4E6F845910B7DE08BEB5"/>
    <w:rsid w:val="006D6633"/>
    <w:pPr>
      <w:spacing w:after="160" w:line="259" w:lineRule="auto"/>
    </w:pPr>
  </w:style>
  <w:style w:type="paragraph" w:customStyle="1" w:styleId="4FA149342CA8404C9BCB9A54AD6E6CC8">
    <w:name w:val="4FA149342CA8404C9BCB9A54AD6E6CC8"/>
    <w:rsid w:val="006D66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C5DAFD5-3669-4D7A-B85A-28FCD5EC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220</Words>
  <Characters>1258</Characters>
  <Application>Microsoft Office Word</Application>
  <DocSecurity>0</DocSecurity>
  <Lines>10</Lines>
  <Paragraphs>2</Paragraphs>
  <ScaleCrop>false</ScaleCrop>
  <Company>Texas Legislative Council</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2019-04-23T03:13:00Z</dcterms:modified>
</cp:coreProperties>
</file>

<file path=docProps/custom.xml><?xml version="1.0" encoding="utf-8"?>
<op:Properties xmlns:vt="http://schemas.openxmlformats.org/officeDocument/2006/docPropsVTypes" xmlns:op="http://schemas.openxmlformats.org/officeDocument/2006/custom-properties"/>
</file>