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0B" w:rsidRDefault="001F4A0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2CF108F8742402A90879CEE0AE61ED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F4A0B" w:rsidRPr="00585C31" w:rsidRDefault="001F4A0B" w:rsidP="000F1DF9">
      <w:pPr>
        <w:spacing w:after="0" w:line="240" w:lineRule="auto"/>
        <w:rPr>
          <w:rFonts w:cs="Times New Roman"/>
          <w:szCs w:val="24"/>
        </w:rPr>
      </w:pPr>
    </w:p>
    <w:p w:rsidR="001F4A0B" w:rsidRPr="00585C31" w:rsidRDefault="001F4A0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F4A0B" w:rsidTr="000F1DF9">
        <w:tc>
          <w:tcPr>
            <w:tcW w:w="2718" w:type="dxa"/>
          </w:tcPr>
          <w:p w:rsidR="001F4A0B" w:rsidRPr="005C2A78" w:rsidRDefault="001F4A0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EAD7B79C61C4782B4ABD3FF5FCF15C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F4A0B" w:rsidRPr="00FF6471" w:rsidRDefault="001F4A0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0E5CBE244AD495ABA95F2EE474D02A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3227</w:t>
                </w:r>
              </w:sdtContent>
            </w:sdt>
          </w:p>
        </w:tc>
      </w:tr>
      <w:tr w:rsidR="001F4A0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5F14A2AC5B549C984C2614C9B481CC1"/>
            </w:placeholder>
          </w:sdtPr>
          <w:sdtContent>
            <w:tc>
              <w:tcPr>
                <w:tcW w:w="2718" w:type="dxa"/>
              </w:tcPr>
              <w:p w:rsidR="001F4A0B" w:rsidRPr="000F1DF9" w:rsidRDefault="001F4A0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86R10323 JG-F</w:t>
                </w:r>
              </w:p>
            </w:tc>
          </w:sdtContent>
        </w:sdt>
        <w:tc>
          <w:tcPr>
            <w:tcW w:w="6858" w:type="dxa"/>
          </w:tcPr>
          <w:p w:rsidR="001F4A0B" w:rsidRPr="005C2A78" w:rsidRDefault="001F4A0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A72C3B98E8341ED85C5DBF933AA6B1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047E53D501947EBB68C5E5D080090A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Howard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7B6A5F09F82425684D309279ABB5D6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(Huffman)</w:t>
                </w:r>
              </w:sdtContent>
            </w:sdt>
          </w:p>
        </w:tc>
      </w:tr>
      <w:tr w:rsidR="001F4A0B" w:rsidTr="000F1DF9">
        <w:tc>
          <w:tcPr>
            <w:tcW w:w="2718" w:type="dxa"/>
          </w:tcPr>
          <w:p w:rsidR="001F4A0B" w:rsidRPr="00BC7495" w:rsidRDefault="001F4A0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3D260B1DE8B4C1FB8523BEDBE668E40"/>
            </w:placeholder>
          </w:sdtPr>
          <w:sdtContent>
            <w:tc>
              <w:tcPr>
                <w:tcW w:w="6858" w:type="dxa"/>
              </w:tcPr>
              <w:p w:rsidR="001F4A0B" w:rsidRPr="00FF6471" w:rsidRDefault="001F4A0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1F4A0B" w:rsidTr="000F1DF9">
        <w:tc>
          <w:tcPr>
            <w:tcW w:w="2718" w:type="dxa"/>
          </w:tcPr>
          <w:p w:rsidR="001F4A0B" w:rsidRPr="00BC7495" w:rsidRDefault="001F4A0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28D2EDDE8C94A1998DD0040B474645E"/>
            </w:placeholder>
            <w:date w:fullDate="2019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F4A0B" w:rsidRPr="00FF6471" w:rsidRDefault="001F4A0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5/13/2019</w:t>
                </w:r>
              </w:p>
            </w:tc>
          </w:sdtContent>
        </w:sdt>
      </w:tr>
      <w:tr w:rsidR="001F4A0B" w:rsidTr="000F1DF9">
        <w:tc>
          <w:tcPr>
            <w:tcW w:w="2718" w:type="dxa"/>
          </w:tcPr>
          <w:p w:rsidR="001F4A0B" w:rsidRPr="00BC7495" w:rsidRDefault="001F4A0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1E1E8BBF8ED4376B020ACA349EA6677"/>
            </w:placeholder>
          </w:sdtPr>
          <w:sdtContent>
            <w:tc>
              <w:tcPr>
                <w:tcW w:w="6858" w:type="dxa"/>
              </w:tcPr>
              <w:p w:rsidR="001F4A0B" w:rsidRPr="00FF6471" w:rsidRDefault="001F4A0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F4A0B" w:rsidRPr="00FF6471" w:rsidRDefault="001F4A0B" w:rsidP="000F1DF9">
      <w:pPr>
        <w:spacing w:after="0" w:line="240" w:lineRule="auto"/>
        <w:rPr>
          <w:rFonts w:cs="Times New Roman"/>
          <w:szCs w:val="24"/>
        </w:rPr>
      </w:pPr>
    </w:p>
    <w:p w:rsidR="001F4A0B" w:rsidRPr="00FF6471" w:rsidRDefault="001F4A0B" w:rsidP="000F1DF9">
      <w:pPr>
        <w:spacing w:after="0" w:line="240" w:lineRule="auto"/>
        <w:rPr>
          <w:rFonts w:cs="Times New Roman"/>
          <w:szCs w:val="24"/>
        </w:rPr>
      </w:pPr>
    </w:p>
    <w:p w:rsidR="001F4A0B" w:rsidRPr="00FF6471" w:rsidRDefault="001F4A0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19CE843A1C84CD19321F7C83D4EE2A6"/>
        </w:placeholder>
      </w:sdtPr>
      <w:sdtContent>
        <w:p w:rsidR="001F4A0B" w:rsidRDefault="001F4A0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5F43003821B4BD081E33B244647B8E0"/>
        </w:placeholder>
      </w:sdtPr>
      <w:sdtContent>
        <w:p w:rsidR="001F4A0B" w:rsidRDefault="001F4A0B" w:rsidP="0041101F">
          <w:pPr>
            <w:pStyle w:val="NormalWeb"/>
            <w:spacing w:before="0" w:beforeAutospacing="0" w:after="0" w:afterAutospacing="0"/>
            <w:jc w:val="both"/>
            <w:divId w:val="1162820903"/>
            <w:rPr>
              <w:rFonts w:eastAsia="Times New Roman"/>
              <w:bCs/>
            </w:rPr>
          </w:pPr>
        </w:p>
        <w:p w:rsidR="001F4A0B" w:rsidRDefault="001F4A0B" w:rsidP="0041101F">
          <w:pPr>
            <w:pStyle w:val="NormalWeb"/>
            <w:spacing w:before="0" w:beforeAutospacing="0" w:after="0" w:afterAutospacing="0"/>
            <w:jc w:val="both"/>
            <w:divId w:val="1162820903"/>
            <w:rPr>
              <w:color w:val="000000"/>
            </w:rPr>
          </w:pPr>
          <w:r w:rsidRPr="00CA695F">
            <w:rPr>
              <w:color w:val="000000"/>
            </w:rPr>
            <w:t>Currentl</w:t>
          </w:r>
          <w:r>
            <w:rPr>
              <w:color w:val="000000"/>
            </w:rPr>
            <w:t>y, women incarcerated in Texas prisons have access to an a</w:t>
          </w:r>
          <w:r w:rsidRPr="00CA695F">
            <w:rPr>
              <w:color w:val="000000"/>
            </w:rPr>
            <w:t>ssociate degree plan, certifications in two occupations, and access to 21 educational technical education courses. Compar</w:t>
          </w:r>
          <w:r>
            <w:rPr>
              <w:color w:val="000000"/>
            </w:rPr>
            <w:t>atively, men have access to an associate, associate of applied s</w:t>
          </w:r>
          <w:r w:rsidRPr="00CA695F">
            <w:rPr>
              <w:color w:val="000000"/>
            </w:rPr>
            <w:t>cienc</w:t>
          </w:r>
          <w:r>
            <w:rPr>
              <w:color w:val="000000"/>
            </w:rPr>
            <w:t>e, bachelor's, or m</w:t>
          </w:r>
          <w:r w:rsidRPr="00CA695F">
            <w:rPr>
              <w:color w:val="000000"/>
            </w:rPr>
            <w:t>aster's degree plan, as well as certifications in 21 occupations and access to 48 technical education courses.</w:t>
          </w:r>
        </w:p>
        <w:p w:rsidR="001F4A0B" w:rsidRPr="00CA695F" w:rsidRDefault="001F4A0B" w:rsidP="0041101F">
          <w:pPr>
            <w:pStyle w:val="NormalWeb"/>
            <w:spacing w:before="0" w:beforeAutospacing="0" w:after="0" w:afterAutospacing="0"/>
            <w:jc w:val="both"/>
            <w:divId w:val="1162820903"/>
            <w:rPr>
              <w:color w:val="000000"/>
            </w:rPr>
          </w:pPr>
        </w:p>
        <w:p w:rsidR="001F4A0B" w:rsidRDefault="001F4A0B" w:rsidP="0041101F">
          <w:pPr>
            <w:pStyle w:val="NormalWeb"/>
            <w:spacing w:before="0" w:beforeAutospacing="0" w:after="0" w:afterAutospacing="0"/>
            <w:jc w:val="both"/>
            <w:divId w:val="1162820903"/>
            <w:rPr>
              <w:color w:val="000000"/>
            </w:rPr>
          </w:pPr>
          <w:r w:rsidRPr="00CA695F">
            <w:rPr>
              <w:color w:val="000000"/>
            </w:rPr>
            <w:t xml:space="preserve">The Texas Department of Criminal </w:t>
          </w:r>
          <w:r>
            <w:rPr>
              <w:color w:val="000000"/>
            </w:rPr>
            <w:t>Justice (TDCJ) and the Windham S</w:t>
          </w:r>
          <w:r w:rsidRPr="00CA695F">
            <w:rPr>
              <w:color w:val="000000"/>
            </w:rPr>
            <w:t>chool are working to improve these discrepancies. TDCJ has committed to starting a bachelor</w:t>
          </w:r>
          <w:r>
            <w:rPr>
              <w:color w:val="000000"/>
            </w:rPr>
            <w:t>'</w:t>
          </w:r>
          <w:r w:rsidRPr="00CA695F">
            <w:rPr>
              <w:color w:val="000000"/>
            </w:rPr>
            <w:t>s degree program in the fall of 2019 and the Windham School District has added vocational programs since a comprehensive report of prison programming was published in 2018.</w:t>
          </w:r>
        </w:p>
        <w:p w:rsidR="001F4A0B" w:rsidRPr="00CA695F" w:rsidRDefault="001F4A0B" w:rsidP="0041101F">
          <w:pPr>
            <w:pStyle w:val="NormalWeb"/>
            <w:spacing w:before="0" w:beforeAutospacing="0" w:after="0" w:afterAutospacing="0"/>
            <w:jc w:val="both"/>
            <w:divId w:val="1162820903"/>
            <w:rPr>
              <w:color w:val="000000"/>
            </w:rPr>
          </w:pPr>
        </w:p>
        <w:p w:rsidR="001F4A0B" w:rsidRPr="00CA695F" w:rsidRDefault="001F4A0B" w:rsidP="0041101F">
          <w:pPr>
            <w:pStyle w:val="NormalWeb"/>
            <w:spacing w:before="0" w:beforeAutospacing="0" w:after="0" w:afterAutospacing="0"/>
            <w:jc w:val="both"/>
            <w:divId w:val="1162820903"/>
            <w:rPr>
              <w:color w:val="000000"/>
            </w:rPr>
          </w:pPr>
          <w:r w:rsidRPr="00CA695F">
            <w:rPr>
              <w:color w:val="000000"/>
            </w:rPr>
            <w:t xml:space="preserve">To further the recent progress, </w:t>
          </w:r>
          <w:r>
            <w:rPr>
              <w:color w:val="000000"/>
            </w:rPr>
            <w:t>H.B.</w:t>
          </w:r>
          <w:r w:rsidRPr="00CA695F">
            <w:rPr>
              <w:color w:val="000000"/>
            </w:rPr>
            <w:t xml:space="preserve"> 3227 requires TDCJ to adopt and implement policies that will promote incarcerated women's access to educational, vocational, substance abuse treatment, rehabilitation, life skills training, and pre-release programs. Additionally, the bill will require TDCJ to prepare and submit a written report that includes a description of any </w:t>
          </w:r>
          <w:r>
            <w:rPr>
              <w:color w:val="000000"/>
            </w:rPr>
            <w:t>TDCJ</w:t>
          </w:r>
          <w:r w:rsidRPr="00CA695F">
            <w:rPr>
              <w:color w:val="000000"/>
            </w:rPr>
            <w:t xml:space="preserve"> policies that were created, modified, or eliminated during the preceding year and a description of the list of programs available to female inmates in custody during the preceding year. The report must be published on TDCJ's website.</w:t>
          </w:r>
        </w:p>
        <w:p w:rsidR="001F4A0B" w:rsidRPr="00D70925" w:rsidRDefault="001F4A0B" w:rsidP="0041101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F4A0B" w:rsidRDefault="001F4A0B" w:rsidP="0041101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3227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female inmate's access to programs offered to inmates of the Texas Department of Criminal Justice.</w:t>
      </w:r>
    </w:p>
    <w:p w:rsidR="001F4A0B" w:rsidRPr="00CA695F" w:rsidRDefault="001F4A0B" w:rsidP="004110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F4A0B" w:rsidRPr="005C2A78" w:rsidRDefault="001F4A0B" w:rsidP="0041101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020836D0D684CE18F81C45B6172EB4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F4A0B" w:rsidRPr="006529C4" w:rsidRDefault="001F4A0B" w:rsidP="0041101F">
      <w:pPr>
        <w:spacing w:after="0" w:line="240" w:lineRule="auto"/>
        <w:jc w:val="both"/>
        <w:rPr>
          <w:rFonts w:cs="Times New Roman"/>
          <w:szCs w:val="24"/>
        </w:rPr>
      </w:pPr>
    </w:p>
    <w:p w:rsidR="001F4A0B" w:rsidRPr="006529C4" w:rsidRDefault="001F4A0B" w:rsidP="0041101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F4A0B" w:rsidRPr="006529C4" w:rsidRDefault="001F4A0B" w:rsidP="0041101F">
      <w:pPr>
        <w:spacing w:after="0" w:line="240" w:lineRule="auto"/>
        <w:jc w:val="both"/>
        <w:rPr>
          <w:rFonts w:cs="Times New Roman"/>
          <w:szCs w:val="24"/>
        </w:rPr>
      </w:pPr>
    </w:p>
    <w:p w:rsidR="001F4A0B" w:rsidRPr="005C2A78" w:rsidRDefault="001F4A0B" w:rsidP="0041101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58AD31D324C4A99A494498B7BCB18D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F4A0B" w:rsidRPr="005C2A78" w:rsidRDefault="001F4A0B" w:rsidP="004110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F4A0B" w:rsidRPr="00CA695F" w:rsidRDefault="001F4A0B" w:rsidP="004110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A695F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CA695F">
        <w:rPr>
          <w:rFonts w:eastAsia="Times New Roman" w:cs="Times New Roman"/>
          <w:szCs w:val="24"/>
        </w:rPr>
        <w:t xml:space="preserve">Subchapter A, Chapter 501, Government Code, </w:t>
      </w:r>
      <w:r>
        <w:rPr>
          <w:rFonts w:eastAsia="Times New Roman" w:cs="Times New Roman"/>
          <w:szCs w:val="24"/>
        </w:rPr>
        <w:t xml:space="preserve">by adding Section 501.026, </w:t>
      </w:r>
      <w:r w:rsidRPr="00CA695F">
        <w:rPr>
          <w:rFonts w:eastAsia="Times New Roman" w:cs="Times New Roman"/>
          <w:szCs w:val="24"/>
        </w:rPr>
        <w:t>as follows:</w:t>
      </w:r>
    </w:p>
    <w:p w:rsidR="001F4A0B" w:rsidRPr="00CA695F" w:rsidRDefault="001F4A0B" w:rsidP="004110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F4A0B" w:rsidRPr="00CA695F" w:rsidRDefault="001F4A0B" w:rsidP="0041101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CA695F">
        <w:rPr>
          <w:rFonts w:eastAsia="Times New Roman" w:cs="Times New Roman"/>
          <w:szCs w:val="24"/>
        </w:rPr>
        <w:t>Sec. 501.026.</w:t>
      </w:r>
      <w:r>
        <w:rPr>
          <w:rFonts w:eastAsia="Times New Roman" w:cs="Times New Roman"/>
          <w:szCs w:val="24"/>
        </w:rPr>
        <w:t xml:space="preserve"> </w:t>
      </w:r>
      <w:r w:rsidRPr="00CA695F">
        <w:rPr>
          <w:rFonts w:eastAsia="Times New Roman" w:cs="Times New Roman"/>
          <w:szCs w:val="24"/>
        </w:rPr>
        <w:t xml:space="preserve">ACCESS TO PROGRAMS BY FEMALE INMATES. (a) </w:t>
      </w:r>
      <w:r>
        <w:rPr>
          <w:rFonts w:eastAsia="Times New Roman" w:cs="Times New Roman"/>
          <w:szCs w:val="24"/>
        </w:rPr>
        <w:t xml:space="preserve">Requires the Texas Department of Criminal Justice (TDCJ) to </w:t>
      </w:r>
      <w:r w:rsidRPr="00CA695F">
        <w:rPr>
          <w:rFonts w:eastAsia="Times New Roman" w:cs="Times New Roman"/>
          <w:szCs w:val="24"/>
        </w:rPr>
        <w:t xml:space="preserve">develop and implement policies that increase and promote a female inmate's access to programs offered </w:t>
      </w:r>
      <w:r>
        <w:rPr>
          <w:rFonts w:eastAsia="Times New Roman" w:cs="Times New Roman"/>
          <w:szCs w:val="24"/>
        </w:rPr>
        <w:t>to inmates in the custody of TDCJ</w:t>
      </w:r>
      <w:r w:rsidRPr="00CA695F">
        <w:rPr>
          <w:rFonts w:eastAsia="Times New Roman" w:cs="Times New Roman"/>
          <w:szCs w:val="24"/>
        </w:rPr>
        <w:t xml:space="preserve">, including educational, vocational, substance use treatment, rehabilitation, life skills training, and prerelease programs. </w:t>
      </w:r>
      <w:r>
        <w:rPr>
          <w:rFonts w:eastAsia="Times New Roman" w:cs="Times New Roman"/>
          <w:szCs w:val="24"/>
        </w:rPr>
        <w:t>Prohibits TDCJ from reducing or limiting</w:t>
      </w:r>
      <w:r w:rsidRPr="00CA695F">
        <w:rPr>
          <w:rFonts w:eastAsia="Times New Roman" w:cs="Times New Roman"/>
          <w:szCs w:val="24"/>
        </w:rPr>
        <w:t xml:space="preserve"> a male inmate's access to a program to meet the requirements of this section.</w:t>
      </w:r>
    </w:p>
    <w:p w:rsidR="001F4A0B" w:rsidRPr="00CA695F" w:rsidRDefault="001F4A0B" w:rsidP="0041101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F4A0B" w:rsidRPr="00CA695F" w:rsidRDefault="001F4A0B" w:rsidP="004110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A695F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Requires TDCJ, n</w:t>
      </w:r>
      <w:r w:rsidRPr="00CA695F">
        <w:rPr>
          <w:rFonts w:eastAsia="Times New Roman" w:cs="Times New Roman"/>
          <w:szCs w:val="24"/>
        </w:rPr>
        <w:t xml:space="preserve">ot later than December 31 of each year, </w:t>
      </w:r>
      <w:r>
        <w:rPr>
          <w:rFonts w:eastAsia="Times New Roman" w:cs="Times New Roman"/>
          <w:szCs w:val="24"/>
        </w:rPr>
        <w:t>to</w:t>
      </w:r>
      <w:r w:rsidRPr="00CA695F">
        <w:rPr>
          <w:rFonts w:eastAsia="Times New Roman" w:cs="Times New Roman"/>
          <w:szCs w:val="24"/>
        </w:rPr>
        <w:t>:</w:t>
      </w:r>
    </w:p>
    <w:p w:rsidR="001F4A0B" w:rsidRPr="00CA695F" w:rsidRDefault="001F4A0B" w:rsidP="004110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F4A0B" w:rsidRPr="00CA695F" w:rsidRDefault="001F4A0B" w:rsidP="0041101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A695F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CA695F">
        <w:rPr>
          <w:rFonts w:eastAsia="Times New Roman" w:cs="Times New Roman"/>
          <w:szCs w:val="24"/>
        </w:rPr>
        <w:t xml:space="preserve">prepare and submit to the governor, the lieutenant governor, the speaker of the house of representatives, each standing committee of the legislature having primary jurisdiction over </w:t>
      </w:r>
      <w:r>
        <w:rPr>
          <w:rFonts w:eastAsia="Times New Roman" w:cs="Times New Roman"/>
          <w:szCs w:val="24"/>
        </w:rPr>
        <w:t>TDCJ</w:t>
      </w:r>
      <w:r w:rsidRPr="00CA695F">
        <w:rPr>
          <w:rFonts w:eastAsia="Times New Roman" w:cs="Times New Roman"/>
          <w:szCs w:val="24"/>
        </w:rPr>
        <w:t>, and the reentry task force described by Section 501.098</w:t>
      </w:r>
      <w:r>
        <w:rPr>
          <w:rFonts w:eastAsia="Times New Roman" w:cs="Times New Roman"/>
          <w:szCs w:val="24"/>
        </w:rPr>
        <w:t xml:space="preserve"> (</w:t>
      </w:r>
      <w:r w:rsidRPr="00CA695F">
        <w:rPr>
          <w:rFonts w:eastAsia="Times New Roman" w:cs="Times New Roman"/>
          <w:szCs w:val="24"/>
        </w:rPr>
        <w:t>Reentry Task Force) a written report that includes:</w:t>
      </w:r>
    </w:p>
    <w:p w:rsidR="001F4A0B" w:rsidRPr="00CA695F" w:rsidRDefault="001F4A0B" w:rsidP="0041101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F4A0B" w:rsidRPr="00CA695F" w:rsidRDefault="001F4A0B" w:rsidP="0041101F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CA695F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</w:t>
      </w:r>
      <w:r w:rsidRPr="00CA695F">
        <w:rPr>
          <w:rFonts w:eastAsia="Times New Roman" w:cs="Times New Roman"/>
          <w:szCs w:val="24"/>
        </w:rPr>
        <w:t xml:space="preserve">a description of any </w:t>
      </w:r>
      <w:r>
        <w:rPr>
          <w:rFonts w:eastAsia="Times New Roman" w:cs="Times New Roman"/>
          <w:szCs w:val="24"/>
        </w:rPr>
        <w:t>TDCJ</w:t>
      </w:r>
      <w:r w:rsidRPr="00CA695F">
        <w:rPr>
          <w:rFonts w:eastAsia="Times New Roman" w:cs="Times New Roman"/>
          <w:szCs w:val="24"/>
        </w:rPr>
        <w:t xml:space="preserve"> policies that were created, modified, or eliminated during the preceding year to meet the requirements of this section; and</w:t>
      </w:r>
    </w:p>
    <w:p w:rsidR="001F4A0B" w:rsidRPr="00CA695F" w:rsidRDefault="001F4A0B" w:rsidP="0041101F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1F4A0B" w:rsidRPr="00CA695F" w:rsidRDefault="001F4A0B" w:rsidP="0041101F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CA695F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CA695F">
        <w:rPr>
          <w:rFonts w:eastAsia="Times New Roman" w:cs="Times New Roman"/>
          <w:szCs w:val="24"/>
        </w:rPr>
        <w:t>a list of programs available to femal</w:t>
      </w:r>
      <w:r>
        <w:rPr>
          <w:rFonts w:eastAsia="Times New Roman" w:cs="Times New Roman"/>
          <w:szCs w:val="24"/>
        </w:rPr>
        <w:t xml:space="preserve">e inmates in the custody of TDCJ </w:t>
      </w:r>
      <w:r w:rsidRPr="00CA695F">
        <w:rPr>
          <w:rFonts w:eastAsia="Times New Roman" w:cs="Times New Roman"/>
          <w:szCs w:val="24"/>
        </w:rPr>
        <w:t>during the preceding year; and</w:t>
      </w:r>
    </w:p>
    <w:p w:rsidR="001F4A0B" w:rsidRPr="00CA695F" w:rsidRDefault="001F4A0B" w:rsidP="0041101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F4A0B" w:rsidRPr="00CA695F" w:rsidRDefault="001F4A0B" w:rsidP="0041101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A695F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CA695F">
        <w:rPr>
          <w:rFonts w:eastAsia="Times New Roman" w:cs="Times New Roman"/>
          <w:szCs w:val="24"/>
        </w:rPr>
        <w:t xml:space="preserve">publish the report on </w:t>
      </w:r>
      <w:r>
        <w:rPr>
          <w:rFonts w:eastAsia="Times New Roman" w:cs="Times New Roman"/>
          <w:szCs w:val="24"/>
        </w:rPr>
        <w:t xml:space="preserve">TDCJ's </w:t>
      </w:r>
      <w:r w:rsidRPr="00CA695F">
        <w:rPr>
          <w:rFonts w:eastAsia="Times New Roman" w:cs="Times New Roman"/>
          <w:szCs w:val="24"/>
        </w:rPr>
        <w:t>Internet website.</w:t>
      </w:r>
    </w:p>
    <w:p w:rsidR="001F4A0B" w:rsidRPr="00CA695F" w:rsidRDefault="001F4A0B" w:rsidP="004110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F4A0B" w:rsidRPr="00CA695F" w:rsidRDefault="001F4A0B" w:rsidP="004110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A695F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TDCJ, a</w:t>
      </w:r>
      <w:r w:rsidRPr="00CA695F">
        <w:rPr>
          <w:rFonts w:eastAsia="Times New Roman" w:cs="Times New Roman"/>
          <w:szCs w:val="24"/>
        </w:rPr>
        <w:t xml:space="preserve">s soon as practicable after the effective date of this Act, </w:t>
      </w:r>
      <w:r>
        <w:rPr>
          <w:rFonts w:eastAsia="Times New Roman" w:cs="Times New Roman"/>
          <w:szCs w:val="24"/>
        </w:rPr>
        <w:t>to</w:t>
      </w:r>
      <w:r w:rsidRPr="00CA695F">
        <w:rPr>
          <w:rFonts w:eastAsia="Times New Roman" w:cs="Times New Roman"/>
          <w:szCs w:val="24"/>
        </w:rPr>
        <w:t xml:space="preserve"> develop and implement the policies required by Section 501.026, Government Code, as added by this Act.</w:t>
      </w:r>
    </w:p>
    <w:p w:rsidR="001F4A0B" w:rsidRPr="00CA695F" w:rsidRDefault="001F4A0B" w:rsidP="004110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F4A0B" w:rsidRPr="00CA695F" w:rsidRDefault="001F4A0B" w:rsidP="004110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A695F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Requires TDCJ to</w:t>
      </w:r>
      <w:r w:rsidRPr="00CA695F">
        <w:rPr>
          <w:rFonts w:eastAsia="Times New Roman" w:cs="Times New Roman"/>
          <w:szCs w:val="24"/>
        </w:rPr>
        <w:t xml:space="preserve"> submit the first report required by Section 501.026, Government Code, as added by this Act, not later than December 31, 2020.</w:t>
      </w:r>
    </w:p>
    <w:p w:rsidR="001F4A0B" w:rsidRPr="00CA695F" w:rsidRDefault="001F4A0B" w:rsidP="004110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F4A0B" w:rsidRPr="00C8671F" w:rsidRDefault="001F4A0B" w:rsidP="004110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A695F">
        <w:rPr>
          <w:rFonts w:eastAsia="Times New Roman" w:cs="Times New Roman"/>
          <w:szCs w:val="24"/>
        </w:rPr>
        <w:t>SECTION 4.</w:t>
      </w:r>
      <w:r>
        <w:rPr>
          <w:rFonts w:eastAsia="Times New Roman" w:cs="Times New Roman"/>
          <w:szCs w:val="24"/>
        </w:rPr>
        <w:t xml:space="preserve"> Effective date:</w:t>
      </w:r>
      <w:r w:rsidRPr="00CA695F">
        <w:rPr>
          <w:rFonts w:eastAsia="Times New Roman" w:cs="Times New Roman"/>
          <w:szCs w:val="24"/>
        </w:rPr>
        <w:t xml:space="preserve"> September 1, 2019.</w:t>
      </w:r>
    </w:p>
    <w:sectPr w:rsidR="001F4A0B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42" w:rsidRDefault="00B95742" w:rsidP="000F1DF9">
      <w:pPr>
        <w:spacing w:after="0" w:line="240" w:lineRule="auto"/>
      </w:pPr>
      <w:r>
        <w:separator/>
      </w:r>
    </w:p>
  </w:endnote>
  <w:endnote w:type="continuationSeparator" w:id="0">
    <w:p w:rsidR="00B95742" w:rsidRDefault="00B9574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9574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F4A0B">
                <w:rPr>
                  <w:sz w:val="20"/>
                  <w:szCs w:val="20"/>
                </w:rPr>
                <w:t>ARR, 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F4A0B">
                <w:rPr>
                  <w:sz w:val="20"/>
                  <w:szCs w:val="20"/>
                </w:rPr>
                <w:t>H.B. 3227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F4A0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9574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F4A0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F4A0B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42" w:rsidRDefault="00B95742" w:rsidP="000F1DF9">
      <w:pPr>
        <w:spacing w:after="0" w:line="240" w:lineRule="auto"/>
      </w:pPr>
      <w:r>
        <w:separator/>
      </w:r>
    </w:p>
  </w:footnote>
  <w:footnote w:type="continuationSeparator" w:id="0">
    <w:p w:rsidR="00B95742" w:rsidRDefault="00B9574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F4A0B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5742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9B3F5"/>
  <w15:docId w15:val="{73F16B62-B32C-4E7D-B194-EADBD9E7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4A0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967F8" w:rsidP="00F967F8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2CF108F8742402A90879CEE0AE61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A491-1FC5-4FCA-9E44-5D3C92FDFEEE}"/>
      </w:docPartPr>
      <w:docPartBody>
        <w:p w:rsidR="00000000" w:rsidRDefault="00FA08D5"/>
      </w:docPartBody>
    </w:docPart>
    <w:docPart>
      <w:docPartPr>
        <w:name w:val="6EAD7B79C61C4782B4ABD3FF5FCF1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257B-1535-45FE-B2AA-57EAF4B6BDF2}"/>
      </w:docPartPr>
      <w:docPartBody>
        <w:p w:rsidR="00000000" w:rsidRDefault="00FA08D5"/>
      </w:docPartBody>
    </w:docPart>
    <w:docPart>
      <w:docPartPr>
        <w:name w:val="90E5CBE244AD495ABA95F2EE474D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48D3-3A93-42F5-BB37-C7DBFA7A77FF}"/>
      </w:docPartPr>
      <w:docPartBody>
        <w:p w:rsidR="00000000" w:rsidRDefault="00FA08D5"/>
      </w:docPartBody>
    </w:docPart>
    <w:docPart>
      <w:docPartPr>
        <w:name w:val="A5F14A2AC5B549C984C2614C9B48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A0BF-F2E1-4C89-ABD8-D69D6BBCF3A3}"/>
      </w:docPartPr>
      <w:docPartBody>
        <w:p w:rsidR="00000000" w:rsidRDefault="00FA08D5"/>
      </w:docPartBody>
    </w:docPart>
    <w:docPart>
      <w:docPartPr>
        <w:name w:val="AA72C3B98E8341ED85C5DBF933AA6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56EFD-1985-487B-908C-00B4548ECD5F}"/>
      </w:docPartPr>
      <w:docPartBody>
        <w:p w:rsidR="00000000" w:rsidRDefault="00FA08D5"/>
      </w:docPartBody>
    </w:docPart>
    <w:docPart>
      <w:docPartPr>
        <w:name w:val="9047E53D501947EBB68C5E5D0800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283D-C899-4A9A-9D9E-713208A71FDA}"/>
      </w:docPartPr>
      <w:docPartBody>
        <w:p w:rsidR="00000000" w:rsidRDefault="00FA08D5"/>
      </w:docPartBody>
    </w:docPart>
    <w:docPart>
      <w:docPartPr>
        <w:name w:val="97B6A5F09F82425684D309279ABB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0ADE7-D474-4F19-8AF5-7383FC40B9F6}"/>
      </w:docPartPr>
      <w:docPartBody>
        <w:p w:rsidR="00000000" w:rsidRDefault="00FA08D5"/>
      </w:docPartBody>
    </w:docPart>
    <w:docPart>
      <w:docPartPr>
        <w:name w:val="A3D260B1DE8B4C1FB8523BEDBE66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09FF-B0D6-4B0F-A0FA-9DF19EF043D0}"/>
      </w:docPartPr>
      <w:docPartBody>
        <w:p w:rsidR="00000000" w:rsidRDefault="00FA08D5"/>
      </w:docPartBody>
    </w:docPart>
    <w:docPart>
      <w:docPartPr>
        <w:name w:val="528D2EDDE8C94A1998DD0040B474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1E19-CF23-47BF-B3AE-24C07A4C1B89}"/>
      </w:docPartPr>
      <w:docPartBody>
        <w:p w:rsidR="00000000" w:rsidRDefault="00F967F8" w:rsidP="00F967F8">
          <w:pPr>
            <w:pStyle w:val="528D2EDDE8C94A1998DD0040B474645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1E1E8BBF8ED4376B020ACA349EA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47EE-6EC7-4802-AA6F-794A30605CA5}"/>
      </w:docPartPr>
      <w:docPartBody>
        <w:p w:rsidR="00000000" w:rsidRDefault="00FA08D5"/>
      </w:docPartBody>
    </w:docPart>
    <w:docPart>
      <w:docPartPr>
        <w:name w:val="919CE843A1C84CD19321F7C83D4E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5EF5-6503-416C-84E1-8F9B984128A5}"/>
      </w:docPartPr>
      <w:docPartBody>
        <w:p w:rsidR="00000000" w:rsidRDefault="00FA08D5"/>
      </w:docPartBody>
    </w:docPart>
    <w:docPart>
      <w:docPartPr>
        <w:name w:val="C5F43003821B4BD081E33B244647B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2F40-F814-4446-BC17-7DC9425D6960}"/>
      </w:docPartPr>
      <w:docPartBody>
        <w:p w:rsidR="00000000" w:rsidRDefault="00F967F8" w:rsidP="00F967F8">
          <w:pPr>
            <w:pStyle w:val="C5F43003821B4BD081E33B244647B8E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020836D0D684CE18F81C45B6172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FE55C-F0D7-4D9F-AF54-A8BA96B58C7B}"/>
      </w:docPartPr>
      <w:docPartBody>
        <w:p w:rsidR="00000000" w:rsidRDefault="00FA08D5"/>
      </w:docPartBody>
    </w:docPart>
    <w:docPart>
      <w:docPartPr>
        <w:name w:val="258AD31D324C4A99A494498B7BCB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FD00-9E79-400E-BD92-6BB8F4D5608E}"/>
      </w:docPartPr>
      <w:docPartBody>
        <w:p w:rsidR="00000000" w:rsidRDefault="00FA08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967F8"/>
    <w:rsid w:val="00FA08D5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7F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F967F8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F967F8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F967F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28D2EDDE8C94A1998DD0040B474645E">
    <w:name w:val="528D2EDDE8C94A1998DD0040B474645E"/>
    <w:rsid w:val="00F967F8"/>
    <w:pPr>
      <w:spacing w:after="160" w:line="259" w:lineRule="auto"/>
    </w:pPr>
  </w:style>
  <w:style w:type="paragraph" w:customStyle="1" w:styleId="C5F43003821B4BD081E33B244647B8E0">
    <w:name w:val="C5F43003821B4BD081E33B244647B8E0"/>
    <w:rsid w:val="00F967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4E78D45-5429-46B6-80CD-4F6371BB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525</Words>
  <Characters>2993</Characters>
  <Application>Microsoft Office Word</Application>
  <DocSecurity>0</DocSecurity>
  <Lines>24</Lines>
  <Paragraphs>7</Paragraphs>
  <ScaleCrop>false</ScaleCrop>
  <Company>Texas Legislative Council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2019-05-14T01:28:00Z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