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2A" w:rsidRDefault="005558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D894FB17934BAFBBDB45F329646041"/>
          </w:placeholder>
        </w:sdtPr>
        <w:sdtContent>
          <w:r w:rsidRPr="005C2A78">
            <w:rPr>
              <w:rFonts w:cs="Times New Roman"/>
              <w:b/>
              <w:szCs w:val="24"/>
              <w:u w:val="single"/>
            </w:rPr>
            <w:t>BILL ANALYSIS</w:t>
          </w:r>
        </w:sdtContent>
      </w:sdt>
    </w:p>
    <w:p w:rsidR="0055582A" w:rsidRPr="00585C31" w:rsidRDefault="0055582A" w:rsidP="000F1DF9">
      <w:pPr>
        <w:spacing w:after="0" w:line="240" w:lineRule="auto"/>
        <w:rPr>
          <w:rFonts w:cs="Times New Roman"/>
          <w:szCs w:val="24"/>
        </w:rPr>
      </w:pPr>
    </w:p>
    <w:p w:rsidR="0055582A" w:rsidRPr="00585C31" w:rsidRDefault="005558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582A" w:rsidTr="000F1DF9">
        <w:tc>
          <w:tcPr>
            <w:tcW w:w="2718" w:type="dxa"/>
          </w:tcPr>
          <w:p w:rsidR="0055582A" w:rsidRPr="005C2A78" w:rsidRDefault="0055582A" w:rsidP="006D756B">
            <w:pPr>
              <w:rPr>
                <w:rFonts w:cs="Times New Roman"/>
                <w:szCs w:val="24"/>
              </w:rPr>
            </w:pPr>
            <w:sdt>
              <w:sdtPr>
                <w:rPr>
                  <w:rFonts w:cs="Times New Roman"/>
                  <w:szCs w:val="24"/>
                </w:rPr>
                <w:alias w:val="Agency Title"/>
                <w:tag w:val="AgencyTitleContentControl"/>
                <w:id w:val="1920747753"/>
                <w:lock w:val="sdtContentLocked"/>
                <w:placeholder>
                  <w:docPart w:val="BD8EB56ADA464DE0B4FCACF129CB999D"/>
                </w:placeholder>
              </w:sdtPr>
              <w:sdtEndPr>
                <w:rPr>
                  <w:rFonts w:cstheme="minorBidi"/>
                  <w:szCs w:val="22"/>
                </w:rPr>
              </w:sdtEndPr>
              <w:sdtContent>
                <w:r>
                  <w:rPr>
                    <w:rFonts w:cs="Times New Roman"/>
                    <w:szCs w:val="24"/>
                  </w:rPr>
                  <w:t>Senate Research Center</w:t>
                </w:r>
              </w:sdtContent>
            </w:sdt>
          </w:p>
        </w:tc>
        <w:tc>
          <w:tcPr>
            <w:tcW w:w="6858" w:type="dxa"/>
          </w:tcPr>
          <w:p w:rsidR="0055582A" w:rsidRPr="00FF6471" w:rsidRDefault="0055582A" w:rsidP="000F1DF9">
            <w:pPr>
              <w:jc w:val="right"/>
              <w:rPr>
                <w:rFonts w:cs="Times New Roman"/>
                <w:szCs w:val="24"/>
              </w:rPr>
            </w:pPr>
            <w:sdt>
              <w:sdtPr>
                <w:rPr>
                  <w:rFonts w:cs="Times New Roman"/>
                  <w:szCs w:val="24"/>
                </w:rPr>
                <w:alias w:val="Bill Number"/>
                <w:tag w:val="BillNumberOne"/>
                <w:id w:val="-410784069"/>
                <w:lock w:val="sdtContentLocked"/>
                <w:placeholder>
                  <w:docPart w:val="45D980A301254B3B95F4A31753E8EF7F"/>
                </w:placeholder>
              </w:sdtPr>
              <w:sdtContent>
                <w:r>
                  <w:rPr>
                    <w:rFonts w:cs="Times New Roman"/>
                    <w:szCs w:val="24"/>
                  </w:rPr>
                  <w:t>H.B. 3300</w:t>
                </w:r>
              </w:sdtContent>
            </w:sdt>
          </w:p>
        </w:tc>
      </w:tr>
      <w:tr w:rsidR="0055582A" w:rsidTr="000F1DF9">
        <w:sdt>
          <w:sdtPr>
            <w:rPr>
              <w:rFonts w:cs="Times New Roman"/>
              <w:szCs w:val="24"/>
            </w:rPr>
            <w:alias w:val="TLCNumber"/>
            <w:tag w:val="TLCNumber"/>
            <w:id w:val="-542600604"/>
            <w:lock w:val="sdtLocked"/>
            <w:placeholder>
              <w:docPart w:val="6FD1B7C057094B38AAC4BDD0B1CDACA6"/>
            </w:placeholder>
          </w:sdtPr>
          <w:sdtContent>
            <w:tc>
              <w:tcPr>
                <w:tcW w:w="2718" w:type="dxa"/>
              </w:tcPr>
              <w:p w:rsidR="0055582A" w:rsidRPr="000F1DF9" w:rsidRDefault="0055582A" w:rsidP="00C65088">
                <w:pPr>
                  <w:rPr>
                    <w:rFonts w:cs="Times New Roman"/>
                    <w:szCs w:val="24"/>
                  </w:rPr>
                </w:pPr>
                <w:r>
                  <w:rPr>
                    <w:rFonts w:cs="Times New Roman"/>
                    <w:szCs w:val="24"/>
                  </w:rPr>
                  <w:t>86R2975 SCL-D</w:t>
                </w:r>
              </w:p>
            </w:tc>
          </w:sdtContent>
        </w:sdt>
        <w:tc>
          <w:tcPr>
            <w:tcW w:w="6858" w:type="dxa"/>
          </w:tcPr>
          <w:p w:rsidR="0055582A" w:rsidRPr="005C2A78" w:rsidRDefault="0055582A" w:rsidP="006D756B">
            <w:pPr>
              <w:jc w:val="right"/>
              <w:rPr>
                <w:rFonts w:cs="Times New Roman"/>
                <w:szCs w:val="24"/>
              </w:rPr>
            </w:pPr>
            <w:sdt>
              <w:sdtPr>
                <w:rPr>
                  <w:rFonts w:cs="Times New Roman"/>
                  <w:szCs w:val="24"/>
                </w:rPr>
                <w:alias w:val="Author Label"/>
                <w:tag w:val="By"/>
                <w:id w:val="72399597"/>
                <w:lock w:val="sdtLocked"/>
                <w:placeholder>
                  <w:docPart w:val="1C63231C58FA447A918FE632797AF3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32FB2125FA408AB86ADEC5F0D20470"/>
                </w:placeholder>
              </w:sdtPr>
              <w:sdtContent>
                <w:r>
                  <w:rPr>
                    <w:rFonts w:cs="Times New Roman"/>
                    <w:szCs w:val="24"/>
                  </w:rPr>
                  <w:t>Murr et al.</w:t>
                </w:r>
              </w:sdtContent>
            </w:sdt>
            <w:sdt>
              <w:sdtPr>
                <w:rPr>
                  <w:rFonts w:cs="Times New Roman"/>
                  <w:szCs w:val="24"/>
                </w:rPr>
                <w:alias w:val="Sponsor"/>
                <w:tag w:val="Sponsor"/>
                <w:id w:val="-2039656131"/>
                <w:lock w:val="sdtContentLocked"/>
                <w:placeholder>
                  <w:docPart w:val="86BB67AF260C418D9EF9DF02CC597523"/>
                </w:placeholder>
              </w:sdtPr>
              <w:sdtContent>
                <w:r>
                  <w:rPr>
                    <w:rFonts w:cs="Times New Roman"/>
                    <w:szCs w:val="24"/>
                  </w:rPr>
                  <w:t xml:space="preserve"> (Huffman)</w:t>
                </w:r>
              </w:sdtContent>
            </w:sdt>
          </w:p>
        </w:tc>
      </w:tr>
      <w:tr w:rsidR="0055582A" w:rsidTr="000F1DF9">
        <w:tc>
          <w:tcPr>
            <w:tcW w:w="2718" w:type="dxa"/>
          </w:tcPr>
          <w:p w:rsidR="0055582A" w:rsidRPr="00BC7495" w:rsidRDefault="0055582A" w:rsidP="000F1DF9">
            <w:pPr>
              <w:rPr>
                <w:rFonts w:cs="Times New Roman"/>
                <w:szCs w:val="24"/>
              </w:rPr>
            </w:pPr>
          </w:p>
        </w:tc>
        <w:sdt>
          <w:sdtPr>
            <w:rPr>
              <w:rFonts w:cs="Times New Roman"/>
              <w:szCs w:val="24"/>
            </w:rPr>
            <w:alias w:val="Committee"/>
            <w:tag w:val="Committee"/>
            <w:id w:val="1914272295"/>
            <w:lock w:val="sdtContentLocked"/>
            <w:placeholder>
              <w:docPart w:val="56847D300417409E865A5A8F4A1D9103"/>
            </w:placeholder>
          </w:sdtPr>
          <w:sdtContent>
            <w:tc>
              <w:tcPr>
                <w:tcW w:w="6858" w:type="dxa"/>
              </w:tcPr>
              <w:p w:rsidR="0055582A" w:rsidRPr="00FF6471" w:rsidRDefault="0055582A" w:rsidP="000F1DF9">
                <w:pPr>
                  <w:jc w:val="right"/>
                  <w:rPr>
                    <w:rFonts w:cs="Times New Roman"/>
                    <w:szCs w:val="24"/>
                  </w:rPr>
                </w:pPr>
                <w:r>
                  <w:rPr>
                    <w:rFonts w:cs="Times New Roman"/>
                    <w:szCs w:val="24"/>
                  </w:rPr>
                  <w:t>State Affairs</w:t>
                </w:r>
              </w:p>
            </w:tc>
          </w:sdtContent>
        </w:sdt>
      </w:tr>
      <w:tr w:rsidR="0055582A" w:rsidTr="000F1DF9">
        <w:tc>
          <w:tcPr>
            <w:tcW w:w="2718" w:type="dxa"/>
          </w:tcPr>
          <w:p w:rsidR="0055582A" w:rsidRPr="00BC7495" w:rsidRDefault="0055582A" w:rsidP="000F1DF9">
            <w:pPr>
              <w:rPr>
                <w:rFonts w:cs="Times New Roman"/>
                <w:szCs w:val="24"/>
              </w:rPr>
            </w:pPr>
          </w:p>
        </w:tc>
        <w:sdt>
          <w:sdtPr>
            <w:rPr>
              <w:rFonts w:cs="Times New Roman"/>
              <w:szCs w:val="24"/>
            </w:rPr>
            <w:alias w:val="Date"/>
            <w:tag w:val="DateContentControl"/>
            <w:id w:val="1178081906"/>
            <w:lock w:val="sdtLocked"/>
            <w:placeholder>
              <w:docPart w:val="EFFEA1DF816E4E349C2742D667BEBB27"/>
            </w:placeholder>
            <w:date w:fullDate="2019-05-10T00:00:00Z">
              <w:dateFormat w:val="M/d/yyyy"/>
              <w:lid w:val="en-US"/>
              <w:storeMappedDataAs w:val="dateTime"/>
              <w:calendar w:val="gregorian"/>
            </w:date>
          </w:sdtPr>
          <w:sdtContent>
            <w:tc>
              <w:tcPr>
                <w:tcW w:w="6858" w:type="dxa"/>
              </w:tcPr>
              <w:p w:rsidR="0055582A" w:rsidRPr="00FF6471" w:rsidRDefault="0055582A" w:rsidP="000F1DF9">
                <w:pPr>
                  <w:jc w:val="right"/>
                  <w:rPr>
                    <w:rFonts w:cs="Times New Roman"/>
                    <w:szCs w:val="24"/>
                  </w:rPr>
                </w:pPr>
                <w:r>
                  <w:rPr>
                    <w:rFonts w:cs="Times New Roman"/>
                    <w:szCs w:val="24"/>
                  </w:rPr>
                  <w:t>5/10/2019</w:t>
                </w:r>
              </w:p>
            </w:tc>
          </w:sdtContent>
        </w:sdt>
      </w:tr>
      <w:tr w:rsidR="0055582A" w:rsidTr="000F1DF9">
        <w:tc>
          <w:tcPr>
            <w:tcW w:w="2718" w:type="dxa"/>
          </w:tcPr>
          <w:p w:rsidR="0055582A" w:rsidRPr="00BC7495" w:rsidRDefault="0055582A" w:rsidP="000F1DF9">
            <w:pPr>
              <w:rPr>
                <w:rFonts w:cs="Times New Roman"/>
                <w:szCs w:val="24"/>
              </w:rPr>
            </w:pPr>
          </w:p>
        </w:tc>
        <w:sdt>
          <w:sdtPr>
            <w:rPr>
              <w:rFonts w:cs="Times New Roman"/>
              <w:szCs w:val="24"/>
            </w:rPr>
            <w:alias w:val="BA Version"/>
            <w:tag w:val="BAVersion"/>
            <w:id w:val="-1685590809"/>
            <w:lock w:val="sdtContentLocked"/>
            <w:placeholder>
              <w:docPart w:val="9DC8C7EDF3BE49E6814373C10E101E23"/>
            </w:placeholder>
          </w:sdtPr>
          <w:sdtContent>
            <w:tc>
              <w:tcPr>
                <w:tcW w:w="6858" w:type="dxa"/>
              </w:tcPr>
              <w:p w:rsidR="0055582A" w:rsidRPr="00FF6471" w:rsidRDefault="0055582A" w:rsidP="000F1DF9">
                <w:pPr>
                  <w:jc w:val="right"/>
                  <w:rPr>
                    <w:rFonts w:cs="Times New Roman"/>
                    <w:szCs w:val="24"/>
                  </w:rPr>
                </w:pPr>
                <w:r>
                  <w:rPr>
                    <w:rFonts w:cs="Times New Roman"/>
                    <w:szCs w:val="24"/>
                  </w:rPr>
                  <w:t>Engrossed</w:t>
                </w:r>
              </w:p>
            </w:tc>
          </w:sdtContent>
        </w:sdt>
      </w:tr>
    </w:tbl>
    <w:p w:rsidR="0055582A" w:rsidRPr="00FF6471" w:rsidRDefault="0055582A" w:rsidP="000F1DF9">
      <w:pPr>
        <w:spacing w:after="0" w:line="240" w:lineRule="auto"/>
        <w:rPr>
          <w:rFonts w:cs="Times New Roman"/>
          <w:szCs w:val="24"/>
        </w:rPr>
      </w:pPr>
    </w:p>
    <w:p w:rsidR="0055582A" w:rsidRPr="00FF6471" w:rsidRDefault="0055582A" w:rsidP="000F1DF9">
      <w:pPr>
        <w:spacing w:after="0" w:line="240" w:lineRule="auto"/>
        <w:rPr>
          <w:rFonts w:cs="Times New Roman"/>
          <w:szCs w:val="24"/>
        </w:rPr>
      </w:pPr>
    </w:p>
    <w:p w:rsidR="0055582A" w:rsidRPr="00FF6471" w:rsidRDefault="005558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17762B2D6643EEA8E1AA8B0F4DEE60"/>
        </w:placeholder>
      </w:sdtPr>
      <w:sdtContent>
        <w:p w:rsidR="0055582A" w:rsidRDefault="005558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F355E2112844CFA45ABB9C6102E36F"/>
        </w:placeholder>
      </w:sdtPr>
      <w:sdtContent>
        <w:p w:rsidR="0055582A" w:rsidRDefault="0055582A" w:rsidP="006D54D9">
          <w:pPr>
            <w:pStyle w:val="NormalWeb"/>
            <w:spacing w:before="0" w:beforeAutospacing="0" w:after="0" w:afterAutospacing="0"/>
            <w:jc w:val="both"/>
            <w:divId w:val="1737967938"/>
            <w:rPr>
              <w:rFonts w:eastAsia="Times New Roman"/>
              <w:bCs/>
            </w:rPr>
          </w:pPr>
        </w:p>
        <w:p w:rsidR="0055582A" w:rsidRPr="006D54D9" w:rsidRDefault="0055582A" w:rsidP="006D54D9">
          <w:pPr>
            <w:pStyle w:val="NormalWeb"/>
            <w:spacing w:before="0" w:beforeAutospacing="0" w:after="0" w:afterAutospacing="0"/>
            <w:jc w:val="both"/>
            <w:divId w:val="1737967938"/>
            <w:rPr>
              <w:color w:val="000000"/>
            </w:rPr>
          </w:pPr>
          <w:r w:rsidRPr="006D54D9">
            <w:rPr>
              <w:color w:val="000000"/>
            </w:rPr>
            <w:t>It has been suggested that the mandatory award of costs and reasonable and necessary attorney's fees to the prevailing party in a baseless cause of action discourages potential motions to dismiss an action as both parties are often reluctant to expose themselves to such costs and fees. H.B. 3300 seeks to encourage the dismissal of baseless causes of actions and reduce court backlog by making the award of costs and fees discretionary.</w:t>
          </w:r>
        </w:p>
        <w:p w:rsidR="0055582A" w:rsidRPr="00D70925" w:rsidRDefault="0055582A" w:rsidP="006D54D9">
          <w:pPr>
            <w:spacing w:after="0" w:line="240" w:lineRule="auto"/>
            <w:jc w:val="both"/>
            <w:rPr>
              <w:rFonts w:eastAsia="Times New Roman" w:cs="Times New Roman"/>
              <w:bCs/>
              <w:szCs w:val="24"/>
            </w:rPr>
          </w:pPr>
        </w:p>
      </w:sdtContent>
    </w:sdt>
    <w:p w:rsidR="0055582A" w:rsidRDefault="005558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3300 </w:t>
      </w:r>
      <w:bookmarkStart w:id="1" w:name="AmendsCurrentLaw"/>
      <w:bookmarkEnd w:id="1"/>
      <w:r>
        <w:rPr>
          <w:rFonts w:cs="Times New Roman"/>
          <w:szCs w:val="24"/>
        </w:rPr>
        <w:t>amends current law relating to an award of costs and attorney's fees in a motion to dismiss for certain actions that have no basis in law or fact.</w:t>
      </w:r>
    </w:p>
    <w:p w:rsidR="0055582A" w:rsidRPr="00996DB3" w:rsidRDefault="0055582A" w:rsidP="000F1DF9">
      <w:pPr>
        <w:spacing w:after="0" w:line="240" w:lineRule="auto"/>
        <w:jc w:val="both"/>
        <w:rPr>
          <w:rFonts w:eastAsia="Times New Roman" w:cs="Times New Roman"/>
          <w:szCs w:val="24"/>
        </w:rPr>
      </w:pPr>
    </w:p>
    <w:p w:rsidR="0055582A" w:rsidRPr="005C2A78" w:rsidRDefault="005558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7B8CA67C544DE5B5E69A37FABF805F"/>
          </w:placeholder>
        </w:sdtPr>
        <w:sdtContent>
          <w:r>
            <w:rPr>
              <w:rFonts w:eastAsia="Times New Roman" w:cs="Times New Roman"/>
              <w:b/>
              <w:szCs w:val="24"/>
              <w:u w:val="single"/>
            </w:rPr>
            <w:t>RULEMAKING AUTHORITY</w:t>
          </w:r>
        </w:sdtContent>
      </w:sdt>
    </w:p>
    <w:p w:rsidR="0055582A" w:rsidRPr="006529C4" w:rsidRDefault="0055582A" w:rsidP="00774EC7">
      <w:pPr>
        <w:spacing w:after="0" w:line="240" w:lineRule="auto"/>
        <w:jc w:val="both"/>
        <w:rPr>
          <w:rFonts w:cs="Times New Roman"/>
          <w:szCs w:val="24"/>
        </w:rPr>
      </w:pPr>
    </w:p>
    <w:p w:rsidR="0055582A" w:rsidRPr="006529C4" w:rsidRDefault="0055582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582A" w:rsidRPr="006529C4" w:rsidRDefault="0055582A" w:rsidP="00774EC7">
      <w:pPr>
        <w:spacing w:after="0" w:line="240" w:lineRule="auto"/>
        <w:jc w:val="both"/>
        <w:rPr>
          <w:rFonts w:cs="Times New Roman"/>
          <w:szCs w:val="24"/>
        </w:rPr>
      </w:pPr>
    </w:p>
    <w:p w:rsidR="0055582A" w:rsidRPr="005C2A78" w:rsidRDefault="005558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5C3A43F8D74DE788ED83734C0596A0"/>
          </w:placeholder>
        </w:sdtPr>
        <w:sdtContent>
          <w:r>
            <w:rPr>
              <w:rFonts w:eastAsia="Times New Roman" w:cs="Times New Roman"/>
              <w:b/>
              <w:szCs w:val="24"/>
              <w:u w:val="single"/>
            </w:rPr>
            <w:t>SECTION BY SECTION ANALYSIS</w:t>
          </w:r>
        </w:sdtContent>
      </w:sdt>
    </w:p>
    <w:p w:rsidR="0055582A" w:rsidRPr="005C2A78" w:rsidRDefault="0055582A" w:rsidP="000F1DF9">
      <w:pPr>
        <w:spacing w:after="0" w:line="240" w:lineRule="auto"/>
        <w:jc w:val="both"/>
        <w:rPr>
          <w:rFonts w:eastAsia="Times New Roman" w:cs="Times New Roman"/>
          <w:szCs w:val="24"/>
        </w:rPr>
      </w:pPr>
    </w:p>
    <w:p w:rsidR="0055582A" w:rsidRDefault="0055582A" w:rsidP="006D54D9">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96DB3">
        <w:rPr>
          <w:rFonts w:eastAsia="Times New Roman" w:cs="Times New Roman"/>
          <w:szCs w:val="24"/>
        </w:rPr>
        <w:t>Section 30.021, Civil Practice and Remedies Code, as follows:</w:t>
      </w:r>
      <w:r>
        <w:rPr>
          <w:rFonts w:eastAsia="Times New Roman" w:cs="Times New Roman"/>
          <w:szCs w:val="24"/>
        </w:rPr>
        <w:t xml:space="preserve"> </w:t>
      </w:r>
    </w:p>
    <w:p w:rsidR="0055582A" w:rsidRPr="005C2A78" w:rsidRDefault="0055582A" w:rsidP="006D54D9">
      <w:pPr>
        <w:spacing w:line="240" w:lineRule="auto"/>
        <w:ind w:left="720"/>
        <w:jc w:val="both"/>
        <w:rPr>
          <w:rFonts w:eastAsia="Times New Roman" w:cs="Times New Roman"/>
          <w:szCs w:val="24"/>
        </w:rPr>
      </w:pPr>
      <w:r w:rsidRPr="00E36D6D">
        <w:rPr>
          <w:rFonts w:cs="Times New Roman"/>
        </w:rPr>
        <w:t>Sec. 30.021.  AWARD OF ATTORNEY'S FEES IN RELATION T</w:t>
      </w:r>
      <w:r>
        <w:rPr>
          <w:rFonts w:cs="Times New Roman"/>
        </w:rPr>
        <w:t xml:space="preserve">O CERTAIN MOTIONS TO DISMISS. Authorizes, but does not require, a trial </w:t>
      </w:r>
      <w:r w:rsidRPr="00E36D6D">
        <w:rPr>
          <w:rFonts w:cs="Times New Roman"/>
        </w:rPr>
        <w:t>court</w:t>
      </w:r>
      <w:r>
        <w:rPr>
          <w:rFonts w:cs="Times New Roman"/>
        </w:rPr>
        <w:t>, i</w:t>
      </w:r>
      <w:r w:rsidRPr="00E36D6D">
        <w:rPr>
          <w:rFonts w:cs="Times New Roman"/>
        </w:rPr>
        <w:t xml:space="preserve">n a civil proceeding, on </w:t>
      </w:r>
      <w:r>
        <w:rPr>
          <w:rFonts w:cs="Times New Roman"/>
        </w:rPr>
        <w:t>the</w:t>
      </w:r>
      <w:r w:rsidRPr="00E36D6D">
        <w:rPr>
          <w:rFonts w:cs="Times New Roman"/>
        </w:rPr>
        <w:t xml:space="preserve"> court's granting or denial, in whole or in part, of a motion to dismiss filed </w:t>
      </w:r>
      <w:r>
        <w:rPr>
          <w:rFonts w:cs="Times New Roman"/>
        </w:rPr>
        <w:t>under the rules adopted by the Supreme C</w:t>
      </w:r>
      <w:r w:rsidRPr="00E36D6D">
        <w:rPr>
          <w:rFonts w:cs="Times New Roman"/>
        </w:rPr>
        <w:t>ourt</w:t>
      </w:r>
      <w:r>
        <w:rPr>
          <w:rFonts w:cs="Times New Roman"/>
        </w:rPr>
        <w:t xml:space="preserve"> of Texas (supreme court)</w:t>
      </w:r>
      <w:r w:rsidRPr="00E36D6D">
        <w:rPr>
          <w:rFonts w:cs="Times New Roman"/>
        </w:rPr>
        <w:t xml:space="preserve"> under Sect</w:t>
      </w:r>
      <w:r>
        <w:rPr>
          <w:rFonts w:cs="Times New Roman"/>
        </w:rPr>
        <w:t xml:space="preserve">ion 22.004(g) (relating to requiring the supreme court to adopt rules governing certain dismissal), Government Code, to </w:t>
      </w:r>
      <w:r w:rsidRPr="00E36D6D">
        <w:rPr>
          <w:rFonts w:cs="Times New Roman"/>
        </w:rPr>
        <w:t>award costs and reasonable and necessary attorney's fees to</w:t>
      </w:r>
      <w:r>
        <w:rPr>
          <w:rFonts w:cs="Times New Roman"/>
        </w:rPr>
        <w:t xml:space="preserve"> the prevailing party. </w:t>
      </w:r>
    </w:p>
    <w:p w:rsidR="0055582A" w:rsidRPr="005C2A78" w:rsidRDefault="0055582A" w:rsidP="006D54D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55582A" w:rsidRPr="005C2A78" w:rsidRDefault="0055582A" w:rsidP="006D54D9">
      <w:pPr>
        <w:spacing w:after="0" w:line="240" w:lineRule="auto"/>
        <w:jc w:val="both"/>
        <w:rPr>
          <w:rFonts w:eastAsia="Times New Roman" w:cs="Times New Roman"/>
          <w:szCs w:val="24"/>
        </w:rPr>
      </w:pPr>
    </w:p>
    <w:p w:rsidR="0055582A" w:rsidRPr="00C8671F" w:rsidRDefault="0055582A" w:rsidP="006D54D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55582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FFB" w:rsidRDefault="00626FFB" w:rsidP="000F1DF9">
      <w:pPr>
        <w:spacing w:after="0" w:line="240" w:lineRule="auto"/>
      </w:pPr>
      <w:r>
        <w:separator/>
      </w:r>
    </w:p>
  </w:endnote>
  <w:endnote w:type="continuationSeparator" w:id="0">
    <w:p w:rsidR="00626FFB" w:rsidRDefault="00626F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6F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582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582A">
                <w:rPr>
                  <w:sz w:val="20"/>
                  <w:szCs w:val="20"/>
                </w:rPr>
                <w:t>H.B. 3300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582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6F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58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582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FFB" w:rsidRDefault="00626FFB" w:rsidP="000F1DF9">
      <w:pPr>
        <w:spacing w:after="0" w:line="240" w:lineRule="auto"/>
      </w:pPr>
      <w:r>
        <w:separator/>
      </w:r>
    </w:p>
  </w:footnote>
  <w:footnote w:type="continuationSeparator" w:id="0">
    <w:p w:rsidR="00626FFB" w:rsidRDefault="00626FF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582A"/>
    <w:rsid w:val="00585C31"/>
    <w:rsid w:val="005A7918"/>
    <w:rsid w:val="005E0AC7"/>
    <w:rsid w:val="005F46D7"/>
    <w:rsid w:val="00605CA0"/>
    <w:rsid w:val="00626FFB"/>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A0475"/>
  <w15:docId w15:val="{33606546-276E-4765-8D82-AFC96951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58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9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1EA8" w:rsidP="00241EA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D894FB17934BAFBBDB45F329646041"/>
        <w:category>
          <w:name w:val="General"/>
          <w:gallery w:val="placeholder"/>
        </w:category>
        <w:types>
          <w:type w:val="bbPlcHdr"/>
        </w:types>
        <w:behaviors>
          <w:behavior w:val="content"/>
        </w:behaviors>
        <w:guid w:val="{F2E524DA-FAC8-4496-948F-44EEDC93E220}"/>
      </w:docPartPr>
      <w:docPartBody>
        <w:p w:rsidR="00000000" w:rsidRDefault="00C0043F"/>
      </w:docPartBody>
    </w:docPart>
    <w:docPart>
      <w:docPartPr>
        <w:name w:val="BD8EB56ADA464DE0B4FCACF129CB999D"/>
        <w:category>
          <w:name w:val="General"/>
          <w:gallery w:val="placeholder"/>
        </w:category>
        <w:types>
          <w:type w:val="bbPlcHdr"/>
        </w:types>
        <w:behaviors>
          <w:behavior w:val="content"/>
        </w:behaviors>
        <w:guid w:val="{DFC516C3-DB73-452E-A5DD-E957662A453F}"/>
      </w:docPartPr>
      <w:docPartBody>
        <w:p w:rsidR="00000000" w:rsidRDefault="00C0043F"/>
      </w:docPartBody>
    </w:docPart>
    <w:docPart>
      <w:docPartPr>
        <w:name w:val="45D980A301254B3B95F4A31753E8EF7F"/>
        <w:category>
          <w:name w:val="General"/>
          <w:gallery w:val="placeholder"/>
        </w:category>
        <w:types>
          <w:type w:val="bbPlcHdr"/>
        </w:types>
        <w:behaviors>
          <w:behavior w:val="content"/>
        </w:behaviors>
        <w:guid w:val="{1E17BC80-69FB-4886-A291-B514631F1657}"/>
      </w:docPartPr>
      <w:docPartBody>
        <w:p w:rsidR="00000000" w:rsidRDefault="00C0043F"/>
      </w:docPartBody>
    </w:docPart>
    <w:docPart>
      <w:docPartPr>
        <w:name w:val="6FD1B7C057094B38AAC4BDD0B1CDACA6"/>
        <w:category>
          <w:name w:val="General"/>
          <w:gallery w:val="placeholder"/>
        </w:category>
        <w:types>
          <w:type w:val="bbPlcHdr"/>
        </w:types>
        <w:behaviors>
          <w:behavior w:val="content"/>
        </w:behaviors>
        <w:guid w:val="{97531C0E-9113-47C8-A331-196A66B30D5F}"/>
      </w:docPartPr>
      <w:docPartBody>
        <w:p w:rsidR="00000000" w:rsidRDefault="00C0043F"/>
      </w:docPartBody>
    </w:docPart>
    <w:docPart>
      <w:docPartPr>
        <w:name w:val="1C63231C58FA447A918FE632797AF3E9"/>
        <w:category>
          <w:name w:val="General"/>
          <w:gallery w:val="placeholder"/>
        </w:category>
        <w:types>
          <w:type w:val="bbPlcHdr"/>
        </w:types>
        <w:behaviors>
          <w:behavior w:val="content"/>
        </w:behaviors>
        <w:guid w:val="{A862F031-8BE6-4D0E-AD53-F560314A5949}"/>
      </w:docPartPr>
      <w:docPartBody>
        <w:p w:rsidR="00000000" w:rsidRDefault="00C0043F"/>
      </w:docPartBody>
    </w:docPart>
    <w:docPart>
      <w:docPartPr>
        <w:name w:val="7932FB2125FA408AB86ADEC5F0D20470"/>
        <w:category>
          <w:name w:val="General"/>
          <w:gallery w:val="placeholder"/>
        </w:category>
        <w:types>
          <w:type w:val="bbPlcHdr"/>
        </w:types>
        <w:behaviors>
          <w:behavior w:val="content"/>
        </w:behaviors>
        <w:guid w:val="{FE21063E-12BF-48AB-91D1-C8C7195B182D}"/>
      </w:docPartPr>
      <w:docPartBody>
        <w:p w:rsidR="00000000" w:rsidRDefault="00C0043F"/>
      </w:docPartBody>
    </w:docPart>
    <w:docPart>
      <w:docPartPr>
        <w:name w:val="86BB67AF260C418D9EF9DF02CC597523"/>
        <w:category>
          <w:name w:val="General"/>
          <w:gallery w:val="placeholder"/>
        </w:category>
        <w:types>
          <w:type w:val="bbPlcHdr"/>
        </w:types>
        <w:behaviors>
          <w:behavior w:val="content"/>
        </w:behaviors>
        <w:guid w:val="{08F7D620-CD6C-4BE4-822E-ACBE96E84D41}"/>
      </w:docPartPr>
      <w:docPartBody>
        <w:p w:rsidR="00000000" w:rsidRDefault="00C0043F"/>
      </w:docPartBody>
    </w:docPart>
    <w:docPart>
      <w:docPartPr>
        <w:name w:val="56847D300417409E865A5A8F4A1D9103"/>
        <w:category>
          <w:name w:val="General"/>
          <w:gallery w:val="placeholder"/>
        </w:category>
        <w:types>
          <w:type w:val="bbPlcHdr"/>
        </w:types>
        <w:behaviors>
          <w:behavior w:val="content"/>
        </w:behaviors>
        <w:guid w:val="{464358A2-AE0C-4245-88A5-EC0E37FC0281}"/>
      </w:docPartPr>
      <w:docPartBody>
        <w:p w:rsidR="00000000" w:rsidRDefault="00C0043F"/>
      </w:docPartBody>
    </w:docPart>
    <w:docPart>
      <w:docPartPr>
        <w:name w:val="EFFEA1DF816E4E349C2742D667BEBB27"/>
        <w:category>
          <w:name w:val="General"/>
          <w:gallery w:val="placeholder"/>
        </w:category>
        <w:types>
          <w:type w:val="bbPlcHdr"/>
        </w:types>
        <w:behaviors>
          <w:behavior w:val="content"/>
        </w:behaviors>
        <w:guid w:val="{5FBB4924-6F9B-4DCD-81CD-BF75A56AD8C4}"/>
      </w:docPartPr>
      <w:docPartBody>
        <w:p w:rsidR="00000000" w:rsidRDefault="00241EA8" w:rsidP="00241EA8">
          <w:pPr>
            <w:pStyle w:val="EFFEA1DF816E4E349C2742D667BEBB27"/>
          </w:pPr>
          <w:r w:rsidRPr="00A30DD1">
            <w:rPr>
              <w:rStyle w:val="PlaceholderText"/>
            </w:rPr>
            <w:t>Click here to enter a date.</w:t>
          </w:r>
        </w:p>
      </w:docPartBody>
    </w:docPart>
    <w:docPart>
      <w:docPartPr>
        <w:name w:val="9DC8C7EDF3BE49E6814373C10E101E23"/>
        <w:category>
          <w:name w:val="General"/>
          <w:gallery w:val="placeholder"/>
        </w:category>
        <w:types>
          <w:type w:val="bbPlcHdr"/>
        </w:types>
        <w:behaviors>
          <w:behavior w:val="content"/>
        </w:behaviors>
        <w:guid w:val="{0F568D7F-5160-4AB3-BEA1-9C4AC04746D1}"/>
      </w:docPartPr>
      <w:docPartBody>
        <w:p w:rsidR="00000000" w:rsidRDefault="00C0043F"/>
      </w:docPartBody>
    </w:docPart>
    <w:docPart>
      <w:docPartPr>
        <w:name w:val="E017762B2D6643EEA8E1AA8B0F4DEE60"/>
        <w:category>
          <w:name w:val="General"/>
          <w:gallery w:val="placeholder"/>
        </w:category>
        <w:types>
          <w:type w:val="bbPlcHdr"/>
        </w:types>
        <w:behaviors>
          <w:behavior w:val="content"/>
        </w:behaviors>
        <w:guid w:val="{7AAAA64A-518A-4D79-B8E7-49F34172710D}"/>
      </w:docPartPr>
      <w:docPartBody>
        <w:p w:rsidR="00000000" w:rsidRDefault="00C0043F"/>
      </w:docPartBody>
    </w:docPart>
    <w:docPart>
      <w:docPartPr>
        <w:name w:val="18F355E2112844CFA45ABB9C6102E36F"/>
        <w:category>
          <w:name w:val="General"/>
          <w:gallery w:val="placeholder"/>
        </w:category>
        <w:types>
          <w:type w:val="bbPlcHdr"/>
        </w:types>
        <w:behaviors>
          <w:behavior w:val="content"/>
        </w:behaviors>
        <w:guid w:val="{6EC162CA-9CBC-4C8C-9B14-B09A341BC7AD}"/>
      </w:docPartPr>
      <w:docPartBody>
        <w:p w:rsidR="00000000" w:rsidRDefault="00241EA8" w:rsidP="00241EA8">
          <w:pPr>
            <w:pStyle w:val="18F355E2112844CFA45ABB9C6102E36F"/>
          </w:pPr>
          <w:r>
            <w:rPr>
              <w:rFonts w:eastAsia="Times New Roman" w:cs="Times New Roman"/>
              <w:bCs/>
              <w:szCs w:val="24"/>
            </w:rPr>
            <w:t xml:space="preserve"> </w:t>
          </w:r>
        </w:p>
      </w:docPartBody>
    </w:docPart>
    <w:docPart>
      <w:docPartPr>
        <w:name w:val="A37B8CA67C544DE5B5E69A37FABF805F"/>
        <w:category>
          <w:name w:val="General"/>
          <w:gallery w:val="placeholder"/>
        </w:category>
        <w:types>
          <w:type w:val="bbPlcHdr"/>
        </w:types>
        <w:behaviors>
          <w:behavior w:val="content"/>
        </w:behaviors>
        <w:guid w:val="{4081A3A2-57DC-473B-A6F3-3F38F713EAC5}"/>
      </w:docPartPr>
      <w:docPartBody>
        <w:p w:rsidR="00000000" w:rsidRDefault="00C0043F"/>
      </w:docPartBody>
    </w:docPart>
    <w:docPart>
      <w:docPartPr>
        <w:name w:val="7C5C3A43F8D74DE788ED83734C0596A0"/>
        <w:category>
          <w:name w:val="General"/>
          <w:gallery w:val="placeholder"/>
        </w:category>
        <w:types>
          <w:type w:val="bbPlcHdr"/>
        </w:types>
        <w:behaviors>
          <w:behavior w:val="content"/>
        </w:behaviors>
        <w:guid w:val="{90A46090-F388-491A-9511-02DA5A398147}"/>
      </w:docPartPr>
      <w:docPartBody>
        <w:p w:rsidR="00000000" w:rsidRDefault="00C004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1EA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043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E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41EA8"/>
    <w:rPr>
      <w:rFonts w:ascii="Times New Roman" w:hAnsi="Times New Roman"/>
      <w:sz w:val="24"/>
    </w:rPr>
  </w:style>
  <w:style w:type="paragraph" w:customStyle="1" w:styleId="487D89B4F8B34DB4967D41FE18F7F88D9">
    <w:name w:val="487D89B4F8B34DB4967D41FE18F7F88D9"/>
    <w:rsid w:val="00241EA8"/>
    <w:rPr>
      <w:rFonts w:ascii="Times New Roman" w:hAnsi="Times New Roman"/>
      <w:sz w:val="24"/>
    </w:rPr>
  </w:style>
  <w:style w:type="paragraph" w:customStyle="1" w:styleId="AE2570ED5D764CD7AF9686706F550F4622">
    <w:name w:val="AE2570ED5D764CD7AF9686706F550F4622"/>
    <w:rsid w:val="00241EA8"/>
    <w:pPr>
      <w:tabs>
        <w:tab w:val="center" w:pos="4680"/>
        <w:tab w:val="right" w:pos="9360"/>
      </w:tabs>
      <w:spacing w:after="0" w:line="240" w:lineRule="auto"/>
    </w:pPr>
    <w:rPr>
      <w:rFonts w:ascii="Times New Roman" w:hAnsi="Times New Roman"/>
      <w:sz w:val="24"/>
    </w:rPr>
  </w:style>
  <w:style w:type="paragraph" w:customStyle="1" w:styleId="EFFEA1DF816E4E349C2742D667BEBB27">
    <w:name w:val="EFFEA1DF816E4E349C2742D667BEBB27"/>
    <w:rsid w:val="00241EA8"/>
    <w:pPr>
      <w:spacing w:after="160" w:line="259" w:lineRule="auto"/>
    </w:pPr>
  </w:style>
  <w:style w:type="paragraph" w:customStyle="1" w:styleId="18F355E2112844CFA45ABB9C6102E36F">
    <w:name w:val="18F355E2112844CFA45ABB9C6102E36F"/>
    <w:rsid w:val="00241E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6E329A-648C-48A5-96F2-98C0EA35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249</Words>
  <Characters>1425</Characters>
  <Application>Microsoft Office Word</Application>
  <DocSecurity>0</DocSecurity>
  <Lines>11</Lines>
  <Paragraphs>3</Paragraphs>
  <ScaleCrop>false</ScaleCrop>
  <Company>Texas Legislative Council</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2019-05-10T15:40:00Z</cp:lastPrinted>
  <dcterms:created xsi:type="dcterms:W3CDTF">2015-05-29T14:24:00Z</dcterms:created>
  <dcterms:modified xsi:type="dcterms:W3CDTF">2019-05-10T15:40:00Z</dcterms:modified>
</cp:coreProperties>
</file>

<file path=docProps/custom.xml><?xml version="1.0" encoding="utf-8"?>
<op:Properties xmlns:vt="http://schemas.openxmlformats.org/officeDocument/2006/docPropsVTypes" xmlns:op="http://schemas.openxmlformats.org/officeDocument/2006/custom-properties"/>
</file>