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14E9B" w:rsidTr="00345119">
        <w:tc>
          <w:tcPr>
            <w:tcW w:w="9576" w:type="dxa"/>
            <w:noWrap/>
          </w:tcPr>
          <w:p w:rsidR="008423E4" w:rsidRPr="0022177D" w:rsidRDefault="00F15A8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15A8A" w:rsidP="008423E4">
      <w:pPr>
        <w:jc w:val="center"/>
      </w:pPr>
    </w:p>
    <w:p w:rsidR="008423E4" w:rsidRPr="00B31F0E" w:rsidRDefault="00F15A8A" w:rsidP="008423E4"/>
    <w:p w:rsidR="008423E4" w:rsidRPr="00742794" w:rsidRDefault="00F15A8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14E9B" w:rsidTr="00345119">
        <w:tc>
          <w:tcPr>
            <w:tcW w:w="9576" w:type="dxa"/>
          </w:tcPr>
          <w:p w:rsidR="008423E4" w:rsidRPr="00861995" w:rsidRDefault="00F15A8A" w:rsidP="00345119">
            <w:pPr>
              <w:jc w:val="right"/>
            </w:pPr>
            <w:r>
              <w:t>H.B. 3315</w:t>
            </w:r>
          </w:p>
        </w:tc>
      </w:tr>
      <w:tr w:rsidR="00014E9B" w:rsidTr="00345119">
        <w:tc>
          <w:tcPr>
            <w:tcW w:w="9576" w:type="dxa"/>
          </w:tcPr>
          <w:p w:rsidR="008423E4" w:rsidRPr="00861995" w:rsidRDefault="00F15A8A" w:rsidP="00E37C6B">
            <w:pPr>
              <w:jc w:val="right"/>
            </w:pPr>
            <w:r>
              <w:t xml:space="preserve">By: </w:t>
            </w:r>
            <w:r>
              <w:t>Romero, Jr.</w:t>
            </w:r>
          </w:p>
        </w:tc>
      </w:tr>
      <w:tr w:rsidR="00014E9B" w:rsidTr="00345119">
        <w:tc>
          <w:tcPr>
            <w:tcW w:w="9576" w:type="dxa"/>
          </w:tcPr>
          <w:p w:rsidR="008423E4" w:rsidRPr="00861995" w:rsidRDefault="00F15A8A" w:rsidP="00345119">
            <w:pPr>
              <w:jc w:val="right"/>
            </w:pPr>
            <w:r>
              <w:t>Urban Affairs</w:t>
            </w:r>
          </w:p>
        </w:tc>
      </w:tr>
      <w:tr w:rsidR="00014E9B" w:rsidTr="00345119">
        <w:tc>
          <w:tcPr>
            <w:tcW w:w="9576" w:type="dxa"/>
          </w:tcPr>
          <w:p w:rsidR="008423E4" w:rsidRDefault="00F15A8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15A8A" w:rsidP="008423E4">
      <w:pPr>
        <w:tabs>
          <w:tab w:val="right" w:pos="9360"/>
        </w:tabs>
      </w:pPr>
    </w:p>
    <w:p w:rsidR="008423E4" w:rsidRDefault="00F15A8A" w:rsidP="008423E4"/>
    <w:p w:rsidR="008423E4" w:rsidRDefault="00F15A8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14E9B" w:rsidTr="00345119">
        <w:tc>
          <w:tcPr>
            <w:tcW w:w="9576" w:type="dxa"/>
          </w:tcPr>
          <w:p w:rsidR="008423E4" w:rsidRPr="00A8133F" w:rsidRDefault="00F15A8A" w:rsidP="002A562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15A8A" w:rsidP="002A5625"/>
          <w:p w:rsidR="008423E4" w:rsidRDefault="00F15A8A" w:rsidP="002A5625">
            <w:pPr>
              <w:pStyle w:val="Header"/>
              <w:jc w:val="both"/>
            </w:pPr>
            <w:r>
              <w:t xml:space="preserve">It has been suggested that the current process through which a municipality may delegate </w:t>
            </w:r>
            <w:r>
              <w:t xml:space="preserve">the ability </w:t>
            </w:r>
            <w:r>
              <w:t xml:space="preserve">to approve certain subdivision </w:t>
            </w:r>
            <w:r>
              <w:t>platting or replatting is</w:t>
            </w:r>
            <w:r>
              <w:t xml:space="preserve"> highly inefficient</w:t>
            </w:r>
            <w:r>
              <w:t xml:space="preserve"> </w:t>
            </w:r>
            <w:r>
              <w:t xml:space="preserve">due to a limitation on </w:t>
            </w:r>
            <w:r>
              <w:t>the number of lots</w:t>
            </w:r>
            <w:r>
              <w:t xml:space="preserve"> that </w:t>
            </w:r>
            <w:r>
              <w:t>a minor plat</w:t>
            </w:r>
            <w:r>
              <w:t xml:space="preserve"> may involve</w:t>
            </w:r>
            <w:r>
              <w:t>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3315</w:t>
            </w:r>
            <w:r>
              <w:t xml:space="preserve"> seeks to </w:t>
            </w:r>
            <w:r>
              <w:t xml:space="preserve">make the process more efficient and </w:t>
            </w:r>
            <w:r>
              <w:t>provide</w:t>
            </w:r>
            <w:r>
              <w:t xml:space="preserve"> broader discretion to municipalities </w:t>
            </w:r>
            <w:r>
              <w:t>by</w:t>
            </w:r>
            <w:r>
              <w:t xml:space="preserve"> removing that limitation</w:t>
            </w:r>
            <w:r>
              <w:t xml:space="preserve"> </w:t>
            </w:r>
            <w:r>
              <w:t>and making</w:t>
            </w:r>
            <w:r>
              <w:t xml:space="preserve"> certain other </w:t>
            </w:r>
            <w:r>
              <w:t>revisions to</w:t>
            </w:r>
            <w:r>
              <w:t xml:space="preserve"> </w:t>
            </w:r>
            <w:r>
              <w:t>th</w:t>
            </w:r>
            <w:r>
              <w:t>e</w:t>
            </w:r>
            <w:r>
              <w:t xml:space="preserve"> authority of municipalities</w:t>
            </w:r>
            <w:r>
              <w:t xml:space="preserve"> to delegate </w:t>
            </w:r>
            <w:r>
              <w:t xml:space="preserve">this </w:t>
            </w:r>
            <w:r>
              <w:t>ability</w:t>
            </w:r>
            <w:r>
              <w:t>.</w:t>
            </w:r>
          </w:p>
          <w:p w:rsidR="008423E4" w:rsidRPr="00E26B13" w:rsidRDefault="00F15A8A" w:rsidP="002A5625">
            <w:pPr>
              <w:rPr>
                <w:b/>
              </w:rPr>
            </w:pPr>
          </w:p>
        </w:tc>
      </w:tr>
      <w:tr w:rsidR="00014E9B" w:rsidTr="00345119">
        <w:tc>
          <w:tcPr>
            <w:tcW w:w="9576" w:type="dxa"/>
          </w:tcPr>
          <w:p w:rsidR="0017725B" w:rsidRDefault="00F15A8A" w:rsidP="002A56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15A8A" w:rsidP="002A5625">
            <w:pPr>
              <w:rPr>
                <w:b/>
                <w:u w:val="single"/>
              </w:rPr>
            </w:pPr>
          </w:p>
          <w:p w:rsidR="002A5049" w:rsidRPr="002A5049" w:rsidRDefault="00F15A8A" w:rsidP="002A5625">
            <w:pPr>
              <w:jc w:val="both"/>
            </w:pPr>
            <w:r>
              <w:t xml:space="preserve">It is the committee's opinion that this bill does not expressly create a criminal offense, increase the punishment for an existing criminal </w:t>
            </w:r>
            <w:r>
              <w:t>offense or category of offenses, or change the eligibility of a person for community supervision, parole, or mandatory supervision.</w:t>
            </w:r>
          </w:p>
          <w:p w:rsidR="0017725B" w:rsidRPr="0017725B" w:rsidRDefault="00F15A8A" w:rsidP="002A5625">
            <w:pPr>
              <w:rPr>
                <w:b/>
                <w:u w:val="single"/>
              </w:rPr>
            </w:pPr>
          </w:p>
        </w:tc>
      </w:tr>
      <w:tr w:rsidR="00014E9B" w:rsidTr="00345119">
        <w:tc>
          <w:tcPr>
            <w:tcW w:w="9576" w:type="dxa"/>
          </w:tcPr>
          <w:p w:rsidR="008423E4" w:rsidRPr="00A8133F" w:rsidRDefault="00F15A8A" w:rsidP="002A562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15A8A" w:rsidP="002A5625"/>
          <w:p w:rsidR="002A5049" w:rsidRDefault="00F15A8A" w:rsidP="002A562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</w:t>
            </w:r>
            <w:r>
              <w:t>authority to a state officer, department, agency, or institution.</w:t>
            </w:r>
          </w:p>
          <w:p w:rsidR="008423E4" w:rsidRPr="00E21FDC" w:rsidRDefault="00F15A8A" w:rsidP="002A5625">
            <w:pPr>
              <w:rPr>
                <w:b/>
              </w:rPr>
            </w:pPr>
          </w:p>
        </w:tc>
      </w:tr>
      <w:tr w:rsidR="00014E9B" w:rsidTr="00345119">
        <w:tc>
          <w:tcPr>
            <w:tcW w:w="9576" w:type="dxa"/>
          </w:tcPr>
          <w:p w:rsidR="008423E4" w:rsidRPr="00A8133F" w:rsidRDefault="00F15A8A" w:rsidP="002A562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15A8A" w:rsidP="002A5625"/>
          <w:p w:rsidR="004B34FE" w:rsidRDefault="00F15A8A" w:rsidP="002A5625">
            <w:pPr>
              <w:pStyle w:val="Header"/>
              <w:jc w:val="both"/>
            </w:pPr>
            <w:r>
              <w:t>H.B. 3315 amends the Local Government Code to</w:t>
            </w:r>
            <w:r>
              <w:t xml:space="preserve"> </w:t>
            </w:r>
            <w:r>
              <w:t>revise provisions relating to the authority of the governing body of a municipality to delegate</w:t>
            </w:r>
            <w:r>
              <w:t xml:space="preserve"> </w:t>
            </w:r>
            <w:r>
              <w:t xml:space="preserve">the ability </w:t>
            </w:r>
            <w:r>
              <w:t>to approve</w:t>
            </w:r>
            <w:r>
              <w:t xml:space="preserve"> </w:t>
            </w:r>
            <w:r>
              <w:t xml:space="preserve">certain </w:t>
            </w:r>
            <w:r>
              <w:t>subd</w:t>
            </w:r>
            <w:r>
              <w:t xml:space="preserve">ivision </w:t>
            </w:r>
            <w:r>
              <w:t xml:space="preserve">platting or replatting </w:t>
            </w:r>
            <w:r>
              <w:t>to authorize such a body to delegate the ability to approve</w:t>
            </w:r>
            <w:r>
              <w:t>:</w:t>
            </w:r>
          </w:p>
          <w:p w:rsidR="004B34FE" w:rsidRDefault="00F15A8A" w:rsidP="002A562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amending plats; </w:t>
            </w:r>
          </w:p>
          <w:p w:rsidR="004B34FE" w:rsidRDefault="00F15A8A" w:rsidP="002A562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minor plats or replats involving lots fronting on an existing street</w:t>
            </w:r>
            <w:r>
              <w:t>,</w:t>
            </w:r>
            <w:r>
              <w:t xml:space="preserve"> including replats establishing or modifying the location of a public right-of</w:t>
            </w:r>
            <w:r>
              <w:t>-way or public access;</w:t>
            </w:r>
            <w:r>
              <w:t xml:space="preserve"> or</w:t>
            </w:r>
          </w:p>
          <w:p w:rsidR="008423E4" w:rsidRDefault="00F15A8A" w:rsidP="002A562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a </w:t>
            </w:r>
            <w:r>
              <w:t xml:space="preserve">replat under </w:t>
            </w:r>
            <w:r>
              <w:t xml:space="preserve">provisions relating to replatting without vacating a preceding plat that involve </w:t>
            </w:r>
            <w:r>
              <w:t>lots fronting on an existing street</w:t>
            </w:r>
            <w:r>
              <w:t>, including replats establishing or modifying the location of a public right-of-way or public acces</w:t>
            </w:r>
            <w:r>
              <w:t>s</w:t>
            </w:r>
            <w:r>
              <w:t>.</w:t>
            </w:r>
            <w:r>
              <w:t xml:space="preserve">  </w:t>
            </w:r>
          </w:p>
          <w:p w:rsidR="008423E4" w:rsidRPr="00835628" w:rsidRDefault="00F15A8A" w:rsidP="002A5625">
            <w:pPr>
              <w:rPr>
                <w:b/>
              </w:rPr>
            </w:pPr>
          </w:p>
        </w:tc>
      </w:tr>
      <w:tr w:rsidR="00014E9B" w:rsidTr="00345119">
        <w:tc>
          <w:tcPr>
            <w:tcW w:w="9576" w:type="dxa"/>
          </w:tcPr>
          <w:p w:rsidR="008423E4" w:rsidRPr="00A8133F" w:rsidRDefault="00F15A8A" w:rsidP="002A562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15A8A" w:rsidP="002A5625"/>
          <w:p w:rsidR="008423E4" w:rsidRPr="003624F2" w:rsidRDefault="00F15A8A" w:rsidP="002A562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F15A8A" w:rsidP="002A5625">
            <w:pPr>
              <w:rPr>
                <w:b/>
              </w:rPr>
            </w:pPr>
          </w:p>
        </w:tc>
      </w:tr>
    </w:tbl>
    <w:p w:rsidR="008423E4" w:rsidRPr="00BE0E75" w:rsidRDefault="00F15A8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15A8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15A8A">
      <w:r>
        <w:separator/>
      </w:r>
    </w:p>
  </w:endnote>
  <w:endnote w:type="continuationSeparator" w:id="0">
    <w:p w:rsidR="00000000" w:rsidRDefault="00F1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15A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14E9B" w:rsidTr="009C1E9A">
      <w:trPr>
        <w:cantSplit/>
      </w:trPr>
      <w:tc>
        <w:tcPr>
          <w:tcW w:w="0" w:type="pct"/>
        </w:tcPr>
        <w:p w:rsidR="00137D90" w:rsidRDefault="00F15A8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15A8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15A8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15A8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15A8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14E9B" w:rsidTr="009C1E9A">
      <w:trPr>
        <w:cantSplit/>
      </w:trPr>
      <w:tc>
        <w:tcPr>
          <w:tcW w:w="0" w:type="pct"/>
        </w:tcPr>
        <w:p w:rsidR="00EC379B" w:rsidRDefault="00F15A8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15A8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29044</w:t>
          </w:r>
        </w:p>
      </w:tc>
      <w:tc>
        <w:tcPr>
          <w:tcW w:w="2453" w:type="pct"/>
        </w:tcPr>
        <w:p w:rsidR="00EC379B" w:rsidRDefault="00F15A8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19.113.689</w:t>
          </w:r>
          <w:r>
            <w:fldChar w:fldCharType="end"/>
          </w:r>
        </w:p>
      </w:tc>
    </w:tr>
    <w:tr w:rsidR="00014E9B" w:rsidTr="009C1E9A">
      <w:trPr>
        <w:cantSplit/>
      </w:trPr>
      <w:tc>
        <w:tcPr>
          <w:tcW w:w="0" w:type="pct"/>
        </w:tcPr>
        <w:p w:rsidR="00EC379B" w:rsidRDefault="00F15A8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15A8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15A8A" w:rsidP="006D504F">
          <w:pPr>
            <w:pStyle w:val="Footer"/>
            <w:rPr>
              <w:rStyle w:val="PageNumber"/>
            </w:rPr>
          </w:pPr>
        </w:p>
        <w:p w:rsidR="00EC379B" w:rsidRDefault="00F15A8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14E9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15A8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15A8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15A8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15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15A8A">
      <w:r>
        <w:separator/>
      </w:r>
    </w:p>
  </w:footnote>
  <w:footnote w:type="continuationSeparator" w:id="0">
    <w:p w:rsidR="00000000" w:rsidRDefault="00F15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15A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15A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15A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2289F"/>
    <w:multiLevelType w:val="hybridMultilevel"/>
    <w:tmpl w:val="190C2BB0"/>
    <w:lvl w:ilvl="0" w:tplc="DFA8AD3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650FF7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867EF26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B4E8E0FE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3D06D2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E1564BB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D240873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C118650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7414C45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9B"/>
    <w:rsid w:val="00014E9B"/>
    <w:rsid w:val="00F1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0163E8-E042-4E30-936D-370621B6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D1B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D1B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1B0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1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1B06"/>
    <w:rPr>
      <w:b/>
      <w:bCs/>
    </w:rPr>
  </w:style>
  <w:style w:type="character" w:styleId="Hyperlink">
    <w:name w:val="Hyperlink"/>
    <w:basedOn w:val="DefaultParagraphFont"/>
    <w:unhideWhenUsed/>
    <w:rsid w:val="00DD7F6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674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1579</Characters>
  <Application>Microsoft Office Word</Application>
  <DocSecurity>4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HB03315 (Committee Report (Unamended))</vt:lpstr>
    </vt:vector>
  </TitlesOfParts>
  <Company>State of Texas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29044</dc:subject>
  <dc:creator>State of Texas</dc:creator>
  <dc:description>HB 3315 by Romero, Jr.-(H)Urban Affairs</dc:description>
  <cp:lastModifiedBy>Scotty Wimberley</cp:lastModifiedBy>
  <cp:revision>2</cp:revision>
  <cp:lastPrinted>2003-11-26T17:21:00Z</cp:lastPrinted>
  <dcterms:created xsi:type="dcterms:W3CDTF">2019-04-29T21:10:00Z</dcterms:created>
  <dcterms:modified xsi:type="dcterms:W3CDTF">2019-04-29T21:10:00Z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19.113.689</vt:lpwstr>
  </property>
</Properties>
</file>