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856CD" w:rsidTr="00345119">
        <w:tc>
          <w:tcPr>
            <w:tcW w:w="9576" w:type="dxa"/>
            <w:noWrap/>
          </w:tcPr>
          <w:p w:rsidR="008423E4" w:rsidRPr="0022177D" w:rsidRDefault="00545594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45594" w:rsidP="008423E4">
      <w:pPr>
        <w:jc w:val="center"/>
      </w:pPr>
    </w:p>
    <w:p w:rsidR="008423E4" w:rsidRPr="00B31F0E" w:rsidRDefault="00545594" w:rsidP="008423E4"/>
    <w:p w:rsidR="008423E4" w:rsidRPr="00742794" w:rsidRDefault="0054559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856CD" w:rsidTr="00345119">
        <w:tc>
          <w:tcPr>
            <w:tcW w:w="9576" w:type="dxa"/>
          </w:tcPr>
          <w:p w:rsidR="008423E4" w:rsidRPr="00861995" w:rsidRDefault="00545594" w:rsidP="00345119">
            <w:pPr>
              <w:jc w:val="right"/>
            </w:pPr>
            <w:r>
              <w:t>H.B. 3343</w:t>
            </w:r>
          </w:p>
        </w:tc>
      </w:tr>
      <w:tr w:rsidR="00E856CD" w:rsidTr="00345119">
        <w:tc>
          <w:tcPr>
            <w:tcW w:w="9576" w:type="dxa"/>
          </w:tcPr>
          <w:p w:rsidR="008423E4" w:rsidRPr="00861995" w:rsidRDefault="00545594" w:rsidP="009E3CEC">
            <w:pPr>
              <w:jc w:val="right"/>
            </w:pPr>
            <w:r>
              <w:t xml:space="preserve">By: </w:t>
            </w:r>
            <w:r>
              <w:t>Wilson</w:t>
            </w:r>
          </w:p>
        </w:tc>
      </w:tr>
      <w:tr w:rsidR="00E856CD" w:rsidTr="00345119">
        <w:tc>
          <w:tcPr>
            <w:tcW w:w="9576" w:type="dxa"/>
          </w:tcPr>
          <w:p w:rsidR="008423E4" w:rsidRPr="00861995" w:rsidRDefault="00545594" w:rsidP="00345119">
            <w:pPr>
              <w:jc w:val="right"/>
            </w:pPr>
            <w:r>
              <w:t>Defense &amp; Veterans' Affairs</w:t>
            </w:r>
          </w:p>
        </w:tc>
      </w:tr>
      <w:tr w:rsidR="00E856CD" w:rsidTr="00345119">
        <w:tc>
          <w:tcPr>
            <w:tcW w:w="9576" w:type="dxa"/>
          </w:tcPr>
          <w:p w:rsidR="008423E4" w:rsidRDefault="00545594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545594" w:rsidP="008423E4">
      <w:pPr>
        <w:tabs>
          <w:tab w:val="right" w:pos="9360"/>
        </w:tabs>
      </w:pPr>
    </w:p>
    <w:p w:rsidR="008423E4" w:rsidRDefault="00545594" w:rsidP="008423E4"/>
    <w:p w:rsidR="008423E4" w:rsidRDefault="0054559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856CD" w:rsidTr="00345119">
        <w:tc>
          <w:tcPr>
            <w:tcW w:w="9576" w:type="dxa"/>
          </w:tcPr>
          <w:p w:rsidR="008423E4" w:rsidRPr="00A8133F" w:rsidRDefault="00545594" w:rsidP="005B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45594" w:rsidP="005B1B37"/>
          <w:p w:rsidR="008423E4" w:rsidRDefault="00545594" w:rsidP="005B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state </w:t>
            </w:r>
            <w:r>
              <w:t>and</w:t>
            </w:r>
            <w:r>
              <w:t xml:space="preserve"> </w:t>
            </w:r>
            <w:r w:rsidRPr="00296995">
              <w:t xml:space="preserve">local law enforcement agencies may award </w:t>
            </w:r>
            <w:r>
              <w:t xml:space="preserve">a </w:t>
            </w:r>
            <w:r w:rsidRPr="00296995">
              <w:t xml:space="preserve">Purple Heart to officers or personnel who are wounded or killed in the line of duty. </w:t>
            </w:r>
            <w:r>
              <w:t>There have been calls to honor these recipients with a specialty license plate. H.B. 3343</w:t>
            </w:r>
            <w:r>
              <w:t xml:space="preserve"> seeks to recognize the selfless service of these individuals by providing for the</w:t>
            </w:r>
            <w:r>
              <w:t xml:space="preserve"> issuance of a specialty license plate for certain Purple Heart recipients</w:t>
            </w:r>
            <w:r w:rsidRPr="00296995">
              <w:t>.</w:t>
            </w:r>
          </w:p>
          <w:p w:rsidR="008423E4" w:rsidRPr="00E26B13" w:rsidRDefault="00545594" w:rsidP="005B1B37">
            <w:pPr>
              <w:rPr>
                <w:b/>
              </w:rPr>
            </w:pPr>
          </w:p>
        </w:tc>
      </w:tr>
      <w:tr w:rsidR="00E856CD" w:rsidTr="00345119">
        <w:tc>
          <w:tcPr>
            <w:tcW w:w="9576" w:type="dxa"/>
          </w:tcPr>
          <w:p w:rsidR="0017725B" w:rsidRDefault="00545594" w:rsidP="005B1B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45594" w:rsidP="005B1B37">
            <w:pPr>
              <w:rPr>
                <w:b/>
                <w:u w:val="single"/>
              </w:rPr>
            </w:pPr>
          </w:p>
          <w:p w:rsidR="00594417" w:rsidRPr="00594417" w:rsidRDefault="00545594" w:rsidP="005B1B37">
            <w:pPr>
              <w:jc w:val="both"/>
            </w:pPr>
            <w:r>
              <w:t>It is the committee's opinion that this bill does not expressly create a criminal offense, increase the punishment for an existing criminal offense or ca</w:t>
            </w:r>
            <w:r>
              <w:t>tegory of offenses, or change the eligibility of a person for community supervision, parole, or mandatory supervision.</w:t>
            </w:r>
          </w:p>
          <w:p w:rsidR="0017725B" w:rsidRPr="0017725B" w:rsidRDefault="00545594" w:rsidP="005B1B37">
            <w:pPr>
              <w:rPr>
                <w:b/>
                <w:u w:val="single"/>
              </w:rPr>
            </w:pPr>
          </w:p>
        </w:tc>
      </w:tr>
      <w:tr w:rsidR="00E856CD" w:rsidTr="00345119">
        <w:tc>
          <w:tcPr>
            <w:tcW w:w="9576" w:type="dxa"/>
          </w:tcPr>
          <w:p w:rsidR="008423E4" w:rsidRPr="00A8133F" w:rsidRDefault="00545594" w:rsidP="005B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45594" w:rsidP="005B1B37"/>
          <w:p w:rsidR="00594417" w:rsidRDefault="00545594" w:rsidP="005B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</w:t>
            </w:r>
            <w:r>
              <w:t>tate officer, department, agency, or institution.</w:t>
            </w:r>
          </w:p>
          <w:p w:rsidR="008423E4" w:rsidRPr="00E21FDC" w:rsidRDefault="00545594" w:rsidP="005B1B37">
            <w:pPr>
              <w:rPr>
                <w:b/>
              </w:rPr>
            </w:pPr>
          </w:p>
        </w:tc>
      </w:tr>
      <w:tr w:rsidR="00E856CD" w:rsidTr="00345119">
        <w:tc>
          <w:tcPr>
            <w:tcW w:w="9576" w:type="dxa"/>
          </w:tcPr>
          <w:p w:rsidR="008423E4" w:rsidRPr="00A8133F" w:rsidRDefault="00545594" w:rsidP="005B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45594" w:rsidP="005B1B37"/>
          <w:p w:rsidR="008423E4" w:rsidRDefault="00545594" w:rsidP="005B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3343 amends the Transportation Code to </w:t>
            </w:r>
            <w:r>
              <w:t>require the Texas Department</w:t>
            </w:r>
            <w:r>
              <w:t xml:space="preserve"> of Motor Vehicles to issue specialty license plates for recipients of a Purple Heart awarded by the Department of Public Safety or another law enforcement agency in Texas. The bill sets the fee for issuance of one set of license plates at $3</w:t>
            </w:r>
            <w:r>
              <w:t xml:space="preserve"> and</w:t>
            </w:r>
            <w:r>
              <w:t xml:space="preserve"> requires </w:t>
            </w:r>
            <w:r>
              <w:t>a person issued</w:t>
            </w:r>
            <w:r>
              <w:t xml:space="preserve"> the</w:t>
            </w:r>
            <w:r>
              <w:t xml:space="preserve"> plates </w:t>
            </w:r>
            <w:r>
              <w:t>to</w:t>
            </w:r>
            <w:r>
              <w:t xml:space="preserve"> be issued one set of license plates without payment of the </w:t>
            </w:r>
            <w:r>
              <w:t xml:space="preserve">requisite </w:t>
            </w:r>
            <w:r>
              <w:t>vehicle registration fee.</w:t>
            </w:r>
          </w:p>
          <w:p w:rsidR="008423E4" w:rsidRPr="00835628" w:rsidRDefault="00545594" w:rsidP="005B1B37">
            <w:pPr>
              <w:rPr>
                <w:b/>
              </w:rPr>
            </w:pPr>
          </w:p>
        </w:tc>
      </w:tr>
      <w:tr w:rsidR="00E856CD" w:rsidTr="00345119">
        <w:tc>
          <w:tcPr>
            <w:tcW w:w="9576" w:type="dxa"/>
          </w:tcPr>
          <w:p w:rsidR="008423E4" w:rsidRPr="00A8133F" w:rsidRDefault="00545594" w:rsidP="005B1B3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45594" w:rsidP="005B1B37"/>
          <w:p w:rsidR="008423E4" w:rsidRPr="003624F2" w:rsidRDefault="00545594" w:rsidP="005B1B3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545594" w:rsidP="005B1B37">
            <w:pPr>
              <w:rPr>
                <w:b/>
              </w:rPr>
            </w:pPr>
          </w:p>
        </w:tc>
      </w:tr>
    </w:tbl>
    <w:p w:rsidR="008423E4" w:rsidRPr="00BE0E75" w:rsidRDefault="0054559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45594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5594">
      <w:r>
        <w:separator/>
      </w:r>
    </w:p>
  </w:endnote>
  <w:endnote w:type="continuationSeparator" w:id="0">
    <w:p w:rsidR="00000000" w:rsidRDefault="0054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5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856CD" w:rsidTr="009C1E9A">
      <w:trPr>
        <w:cantSplit/>
      </w:trPr>
      <w:tc>
        <w:tcPr>
          <w:tcW w:w="0" w:type="pct"/>
        </w:tcPr>
        <w:p w:rsidR="00137D90" w:rsidRDefault="005455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455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45594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455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455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56CD" w:rsidTr="009C1E9A">
      <w:trPr>
        <w:cantSplit/>
      </w:trPr>
      <w:tc>
        <w:tcPr>
          <w:tcW w:w="0" w:type="pct"/>
        </w:tcPr>
        <w:p w:rsidR="00EC379B" w:rsidRDefault="00545594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45594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24126</w:t>
          </w:r>
        </w:p>
      </w:tc>
      <w:tc>
        <w:tcPr>
          <w:tcW w:w="2453" w:type="pct"/>
        </w:tcPr>
        <w:p w:rsidR="00EC379B" w:rsidRDefault="005455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19.94.1632</w:t>
          </w:r>
          <w:r>
            <w:fldChar w:fldCharType="end"/>
          </w:r>
        </w:p>
      </w:tc>
    </w:tr>
    <w:tr w:rsidR="00E856CD" w:rsidTr="009C1E9A">
      <w:trPr>
        <w:cantSplit/>
      </w:trPr>
      <w:tc>
        <w:tcPr>
          <w:tcW w:w="0" w:type="pct"/>
        </w:tcPr>
        <w:p w:rsidR="00EC379B" w:rsidRDefault="005455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45594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545594" w:rsidP="006D504F">
          <w:pPr>
            <w:pStyle w:val="Footer"/>
            <w:rPr>
              <w:rStyle w:val="PageNumber"/>
            </w:rPr>
          </w:pPr>
        </w:p>
        <w:p w:rsidR="00EC379B" w:rsidRDefault="00545594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56C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45594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545594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45594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5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5594">
      <w:r>
        <w:separator/>
      </w:r>
    </w:p>
  </w:footnote>
  <w:footnote w:type="continuationSeparator" w:id="0">
    <w:p w:rsidR="00000000" w:rsidRDefault="0054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5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5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5455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CD"/>
    <w:rsid w:val="00545594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FCD1C4-9A88-481C-9EB7-89AD3D5A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9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44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44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4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4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1260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HB03343 (Committee Report (Unamended))</vt:lpstr>
    </vt:vector>
  </TitlesOfParts>
  <Company>State of Texas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24126</dc:subject>
  <dc:creator>State of Texas</dc:creator>
  <dc:description>HB 3343 by Wilson-(H)Defense &amp; Veterans' Affairs</dc:description>
  <cp:lastModifiedBy>Scotty Wimberley</cp:lastModifiedBy>
  <cp:revision>2</cp:revision>
  <cp:lastPrinted>2003-11-26T17:21:00Z</cp:lastPrinted>
  <dcterms:created xsi:type="dcterms:W3CDTF">2019-04-29T15:00:00Z</dcterms:created>
  <dcterms:modified xsi:type="dcterms:W3CDTF">2019-04-29T15:00:00Z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19.94.1632</vt:lpwstr>
  </property>
</Properties>
</file>