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98" w:rsidRDefault="0031389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2652BFAD37D4BCAA96A5B659D4D1ED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3898" w:rsidRPr="00585C31" w:rsidRDefault="00313898" w:rsidP="000F1DF9">
      <w:pPr>
        <w:spacing w:after="0" w:line="240" w:lineRule="auto"/>
        <w:rPr>
          <w:rFonts w:cs="Times New Roman"/>
          <w:szCs w:val="24"/>
        </w:rPr>
      </w:pPr>
    </w:p>
    <w:p w:rsidR="00313898" w:rsidRPr="00585C31" w:rsidRDefault="0031389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3898" w:rsidTr="000F1DF9">
        <w:tc>
          <w:tcPr>
            <w:tcW w:w="2718" w:type="dxa"/>
          </w:tcPr>
          <w:p w:rsidR="00313898" w:rsidRPr="005C2A78" w:rsidRDefault="0031389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7AB3DFBBDCA4E84984292CBFA75FEB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3898" w:rsidRPr="00FF6471" w:rsidRDefault="0031389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BD7F48E27934AFAB8D4E33D3AB852B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3361</w:t>
                </w:r>
              </w:sdtContent>
            </w:sdt>
          </w:p>
        </w:tc>
      </w:tr>
      <w:tr w:rsidR="0031389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8403703B64D4346B01D69084C037450"/>
            </w:placeholder>
          </w:sdtPr>
          <w:sdtContent>
            <w:tc>
              <w:tcPr>
                <w:tcW w:w="2718" w:type="dxa"/>
              </w:tcPr>
              <w:p w:rsidR="00313898" w:rsidRPr="000F1DF9" w:rsidRDefault="0031389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86R13912 TSS-F</w:t>
                </w:r>
              </w:p>
            </w:tc>
          </w:sdtContent>
        </w:sdt>
        <w:tc>
          <w:tcPr>
            <w:tcW w:w="6858" w:type="dxa"/>
          </w:tcPr>
          <w:p w:rsidR="00313898" w:rsidRPr="005C2A78" w:rsidRDefault="0031389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69DE7B2615B472888AE36FC6AACFF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0ABAB2FA5614F0CA64FCF41E698D4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Canales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9BD465ADBF94755854289BF68E415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313898" w:rsidTr="000F1DF9">
        <w:tc>
          <w:tcPr>
            <w:tcW w:w="2718" w:type="dxa"/>
          </w:tcPr>
          <w:p w:rsidR="00313898" w:rsidRPr="00BC7495" w:rsidRDefault="0031389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F575CEEF6224FE98F21FFC631E7B36F"/>
            </w:placeholder>
          </w:sdtPr>
          <w:sdtContent>
            <w:tc>
              <w:tcPr>
                <w:tcW w:w="6858" w:type="dxa"/>
              </w:tcPr>
              <w:p w:rsidR="00313898" w:rsidRPr="00FF6471" w:rsidRDefault="0031389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313898" w:rsidTr="000F1DF9">
        <w:tc>
          <w:tcPr>
            <w:tcW w:w="2718" w:type="dxa"/>
          </w:tcPr>
          <w:p w:rsidR="00313898" w:rsidRPr="00BC7495" w:rsidRDefault="0031389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D18EFEFB66049E5A975676BA724FF9A"/>
            </w:placeholder>
            <w:date w:fullDate="2019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3898" w:rsidRPr="00FF6471" w:rsidRDefault="0031389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5/10/2019</w:t>
                </w:r>
              </w:p>
            </w:tc>
          </w:sdtContent>
        </w:sdt>
      </w:tr>
      <w:tr w:rsidR="00313898" w:rsidTr="000F1DF9">
        <w:tc>
          <w:tcPr>
            <w:tcW w:w="2718" w:type="dxa"/>
          </w:tcPr>
          <w:p w:rsidR="00313898" w:rsidRPr="00BC7495" w:rsidRDefault="0031389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27D129BA88747F789FE228C2875F914"/>
            </w:placeholder>
          </w:sdtPr>
          <w:sdtContent>
            <w:tc>
              <w:tcPr>
                <w:tcW w:w="6858" w:type="dxa"/>
              </w:tcPr>
              <w:p w:rsidR="00313898" w:rsidRPr="00FF6471" w:rsidRDefault="0031389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13898" w:rsidRPr="00FF6471" w:rsidRDefault="00313898" w:rsidP="000F1DF9">
      <w:pPr>
        <w:spacing w:after="0" w:line="240" w:lineRule="auto"/>
        <w:rPr>
          <w:rFonts w:cs="Times New Roman"/>
          <w:szCs w:val="24"/>
        </w:rPr>
      </w:pPr>
    </w:p>
    <w:p w:rsidR="00313898" w:rsidRPr="00FF6471" w:rsidRDefault="00313898" w:rsidP="000F1DF9">
      <w:pPr>
        <w:spacing w:after="0" w:line="240" w:lineRule="auto"/>
        <w:rPr>
          <w:rFonts w:cs="Times New Roman"/>
          <w:szCs w:val="24"/>
        </w:rPr>
      </w:pPr>
    </w:p>
    <w:p w:rsidR="00313898" w:rsidRPr="00FF6471" w:rsidRDefault="0031389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5A0366FBB404D4EA73D021104188250"/>
        </w:placeholder>
      </w:sdtPr>
      <w:sdtContent>
        <w:p w:rsidR="00313898" w:rsidRDefault="0031389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496106D5DC743E8A07FCC77C3D0CA9B"/>
        </w:placeholder>
      </w:sdtPr>
      <w:sdtContent>
        <w:p w:rsidR="00313898" w:rsidRDefault="00313898" w:rsidP="00313898">
          <w:pPr>
            <w:pStyle w:val="NormalWeb"/>
            <w:spacing w:before="0" w:beforeAutospacing="0" w:after="0" w:afterAutospacing="0"/>
            <w:jc w:val="both"/>
            <w:divId w:val="604507237"/>
            <w:rPr>
              <w:rFonts w:eastAsia="Times New Roman"/>
              <w:bCs/>
            </w:rPr>
          </w:pPr>
        </w:p>
        <w:p w:rsidR="00313898" w:rsidRDefault="00313898" w:rsidP="00313898">
          <w:pPr>
            <w:pStyle w:val="NormalWeb"/>
            <w:spacing w:before="0" w:beforeAutospacing="0" w:after="0" w:afterAutospacing="0"/>
            <w:jc w:val="both"/>
            <w:divId w:val="604507237"/>
          </w:pPr>
          <w:r w:rsidRPr="00712EF6">
            <w:t>Current law requires the clerk of each court with an official court reporter to collect a court reporter service fee of $15 as a court cost in each filed civil case. Counties that are located on the Texas-Mexico border that contain a municipality with a population of 500,000 or more (El Paso County) are required to collect a court reporter service fee of $30 as a court cost in each civil case.</w:t>
          </w:r>
        </w:p>
        <w:p w:rsidR="00313898" w:rsidRPr="00712EF6" w:rsidRDefault="00313898" w:rsidP="00313898">
          <w:pPr>
            <w:pStyle w:val="NormalWeb"/>
            <w:spacing w:before="0" w:beforeAutospacing="0" w:after="0" w:afterAutospacing="0"/>
            <w:jc w:val="both"/>
            <w:divId w:val="604507237"/>
          </w:pPr>
        </w:p>
        <w:p w:rsidR="00313898" w:rsidRDefault="00313898" w:rsidP="00313898">
          <w:pPr>
            <w:pStyle w:val="NormalWeb"/>
            <w:spacing w:before="0" w:beforeAutospacing="0" w:after="0" w:afterAutospacing="0"/>
            <w:jc w:val="both"/>
            <w:divId w:val="604507237"/>
          </w:pPr>
          <w:r w:rsidRPr="00712EF6">
            <w:t>This fee is to finance court reporter services and to assist in the payment of court-reporter-related services. These may include maintaining an adequate number of court reporters to provide services to the courts, obtaining court reporter transcription services, closed-caption transcription machines, Braille transcription services, or other transcription services to comply with state or federal laws. </w:t>
          </w:r>
        </w:p>
        <w:p w:rsidR="00313898" w:rsidRPr="00712EF6" w:rsidRDefault="00313898" w:rsidP="00313898">
          <w:pPr>
            <w:pStyle w:val="NormalWeb"/>
            <w:spacing w:before="0" w:beforeAutospacing="0" w:after="0" w:afterAutospacing="0"/>
            <w:jc w:val="both"/>
            <w:divId w:val="604507237"/>
          </w:pPr>
        </w:p>
        <w:p w:rsidR="00313898" w:rsidRPr="00712EF6" w:rsidRDefault="00313898" w:rsidP="00313898">
          <w:pPr>
            <w:pStyle w:val="NormalWeb"/>
            <w:spacing w:before="0" w:beforeAutospacing="0" w:after="0" w:afterAutospacing="0"/>
            <w:jc w:val="both"/>
            <w:divId w:val="604507237"/>
          </w:pPr>
          <w:r w:rsidRPr="00712EF6">
            <w:t>H.B. 3361 would require the clerk of each court that had an official court reporter and that served a county with a population of 750,000 or more and located on the Texas-Mexico border (El Paso County and Hidalgo County) to collect a court reporter service fee of $30 as a court cost in each filed civil case.</w:t>
          </w:r>
        </w:p>
        <w:p w:rsidR="00313898" w:rsidRPr="00D70925" w:rsidRDefault="00313898" w:rsidP="0031389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13898" w:rsidRDefault="0031389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3361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court reporter service fees in certain counties.</w:t>
      </w:r>
    </w:p>
    <w:p w:rsidR="00313898" w:rsidRPr="00712EF6" w:rsidRDefault="003138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3898" w:rsidRPr="005C2A78" w:rsidRDefault="0031389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D6F57E1CCBB42BAA59A36360FAE24C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3898" w:rsidRPr="006529C4" w:rsidRDefault="0031389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3898" w:rsidRPr="006529C4" w:rsidRDefault="0031389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13898" w:rsidRPr="006529C4" w:rsidRDefault="0031389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3898" w:rsidRPr="005C2A78" w:rsidRDefault="0031389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0C1116FA3FA4C0AA10A2FEE171212D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3898" w:rsidRPr="005C2A78" w:rsidRDefault="003138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3898" w:rsidRDefault="00313898" w:rsidP="00313898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51.601(a-1), Government Code, as follows: </w:t>
      </w:r>
    </w:p>
    <w:p w:rsidR="00313898" w:rsidRPr="00712EF6" w:rsidRDefault="00313898" w:rsidP="00313898">
      <w:pPr>
        <w:spacing w:after="0" w:line="240" w:lineRule="auto"/>
        <w:jc w:val="both"/>
        <w:rPr>
          <w:rFonts w:cs="Times New Roman"/>
        </w:rPr>
      </w:pPr>
    </w:p>
    <w:p w:rsidR="00313898" w:rsidRPr="00712EF6" w:rsidRDefault="00313898" w:rsidP="003138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cs="Times New Roman"/>
        </w:rPr>
        <w:t xml:space="preserve">(a-1) Requires the clerk </w:t>
      </w:r>
      <w:r w:rsidRPr="00712EF6">
        <w:rPr>
          <w:rFonts w:cs="Times New Roman"/>
        </w:rPr>
        <w:t>of each court that has an official court reporter and that serves a county with a population of</w:t>
      </w:r>
      <w:r>
        <w:t xml:space="preserve"> 750,000 or more </w:t>
      </w:r>
      <w:r w:rsidRPr="00712EF6">
        <w:t>located on the Texas-Mexico border</w:t>
      </w:r>
      <w:r>
        <w:t>, rather than the clerk of each court that has an official court reporter and that serves a court located on the Texas</w:t>
      </w:r>
      <w:r>
        <w:noBreakHyphen/>
        <w:t xml:space="preserve">Mexico border that contains a municipality with a population of 500,000 or more, to collect a court reporter service fee of $30 as a court cost in each civil case filed with the clerk to maintain a court reporter who is available for assignment in the court. </w:t>
      </w:r>
    </w:p>
    <w:p w:rsidR="00313898" w:rsidRPr="005C2A78" w:rsidRDefault="00313898" w:rsidP="003138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3898" w:rsidRPr="005C2A78" w:rsidRDefault="00313898" w:rsidP="0031389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313898" w:rsidRPr="005C2A78" w:rsidRDefault="00313898" w:rsidP="003138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3898" w:rsidRPr="00C8671F" w:rsidRDefault="00313898" w:rsidP="0031389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31389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2D" w:rsidRDefault="003B4E2D" w:rsidP="000F1DF9">
      <w:pPr>
        <w:spacing w:after="0" w:line="240" w:lineRule="auto"/>
      </w:pPr>
      <w:r>
        <w:separator/>
      </w:r>
    </w:p>
  </w:endnote>
  <w:endnote w:type="continuationSeparator" w:id="0">
    <w:p w:rsidR="003B4E2D" w:rsidRDefault="003B4E2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B4E2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3898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13898">
                <w:rPr>
                  <w:sz w:val="20"/>
                  <w:szCs w:val="20"/>
                </w:rPr>
                <w:t>H.B. 3361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1389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B4E2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1389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1389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2D" w:rsidRDefault="003B4E2D" w:rsidP="000F1DF9">
      <w:pPr>
        <w:spacing w:after="0" w:line="240" w:lineRule="auto"/>
      </w:pPr>
      <w:r>
        <w:separator/>
      </w:r>
    </w:p>
  </w:footnote>
  <w:footnote w:type="continuationSeparator" w:id="0">
    <w:p w:rsidR="003B4E2D" w:rsidRDefault="003B4E2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13898"/>
    <w:rsid w:val="00330BDA"/>
    <w:rsid w:val="0034346C"/>
    <w:rsid w:val="00376DD2"/>
    <w:rsid w:val="00382704"/>
    <w:rsid w:val="003A2368"/>
    <w:rsid w:val="003B4E2D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A5143"/>
  <w15:docId w15:val="{28F4D4FC-50EE-4244-9DFD-F6D9179D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89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56749" w:rsidP="0005674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2652BFAD37D4BCAA96A5B659D4D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F839-6D2D-4EE6-A2BD-BF66B6AC4A67}"/>
      </w:docPartPr>
      <w:docPartBody>
        <w:p w:rsidR="00000000" w:rsidRDefault="00B04600"/>
      </w:docPartBody>
    </w:docPart>
    <w:docPart>
      <w:docPartPr>
        <w:name w:val="57AB3DFBBDCA4E84984292CBFA75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E80E-1A7A-4030-B223-DA056D8B93D1}"/>
      </w:docPartPr>
      <w:docPartBody>
        <w:p w:rsidR="00000000" w:rsidRDefault="00B04600"/>
      </w:docPartBody>
    </w:docPart>
    <w:docPart>
      <w:docPartPr>
        <w:name w:val="CBD7F48E27934AFAB8D4E33D3AB8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FB04-AE60-479C-9C7A-7BB0B74D959B}"/>
      </w:docPartPr>
      <w:docPartBody>
        <w:p w:rsidR="00000000" w:rsidRDefault="00B04600"/>
      </w:docPartBody>
    </w:docPart>
    <w:docPart>
      <w:docPartPr>
        <w:name w:val="28403703B64D4346B01D69084C03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062C-161F-46DC-9BB1-77FA21F3A23C}"/>
      </w:docPartPr>
      <w:docPartBody>
        <w:p w:rsidR="00000000" w:rsidRDefault="00B04600"/>
      </w:docPartBody>
    </w:docPart>
    <w:docPart>
      <w:docPartPr>
        <w:name w:val="F69DE7B2615B472888AE36FC6AAC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C473-7B71-458A-AFB7-20F4CCF9CCD8}"/>
      </w:docPartPr>
      <w:docPartBody>
        <w:p w:rsidR="00000000" w:rsidRDefault="00B04600"/>
      </w:docPartBody>
    </w:docPart>
    <w:docPart>
      <w:docPartPr>
        <w:name w:val="60ABAB2FA5614F0CA64FCF41E698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ACBC-066D-4165-97D1-7B50ED2DEE23}"/>
      </w:docPartPr>
      <w:docPartBody>
        <w:p w:rsidR="00000000" w:rsidRDefault="00B04600"/>
      </w:docPartBody>
    </w:docPart>
    <w:docPart>
      <w:docPartPr>
        <w:name w:val="79BD465ADBF94755854289BF68E4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84F5-B856-4860-A386-2D17A8CE2BF7}"/>
      </w:docPartPr>
      <w:docPartBody>
        <w:p w:rsidR="00000000" w:rsidRDefault="00B04600"/>
      </w:docPartBody>
    </w:docPart>
    <w:docPart>
      <w:docPartPr>
        <w:name w:val="3F575CEEF6224FE98F21FFC631E7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28CD-DF20-4271-86CA-80BEA4E1C342}"/>
      </w:docPartPr>
      <w:docPartBody>
        <w:p w:rsidR="00000000" w:rsidRDefault="00B04600"/>
      </w:docPartBody>
    </w:docPart>
    <w:docPart>
      <w:docPartPr>
        <w:name w:val="6D18EFEFB66049E5A975676BA724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D28F-6904-4612-8CC8-A2CEEEE25B3B}"/>
      </w:docPartPr>
      <w:docPartBody>
        <w:p w:rsidR="00000000" w:rsidRDefault="00056749" w:rsidP="00056749">
          <w:pPr>
            <w:pStyle w:val="6D18EFEFB66049E5A975676BA724FF9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27D129BA88747F789FE228C2875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FBC9-B564-4DFC-B8AE-6C5D684D0836}"/>
      </w:docPartPr>
      <w:docPartBody>
        <w:p w:rsidR="00000000" w:rsidRDefault="00B04600"/>
      </w:docPartBody>
    </w:docPart>
    <w:docPart>
      <w:docPartPr>
        <w:name w:val="15A0366FBB404D4EA73D02110418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7776-3EBF-4908-84C5-D7125D0C0A18}"/>
      </w:docPartPr>
      <w:docPartBody>
        <w:p w:rsidR="00000000" w:rsidRDefault="00B04600"/>
      </w:docPartBody>
    </w:docPart>
    <w:docPart>
      <w:docPartPr>
        <w:name w:val="F496106D5DC743E8A07FCC77C3D0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C750-6F21-44B4-A881-6C20116F8ACC}"/>
      </w:docPartPr>
      <w:docPartBody>
        <w:p w:rsidR="00000000" w:rsidRDefault="00056749" w:rsidP="00056749">
          <w:pPr>
            <w:pStyle w:val="F496106D5DC743E8A07FCC77C3D0CA9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D6F57E1CCBB42BAA59A36360FAE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25BB-1ED0-4B6B-BC51-5D3CD992831E}"/>
      </w:docPartPr>
      <w:docPartBody>
        <w:p w:rsidR="00000000" w:rsidRDefault="00B04600"/>
      </w:docPartBody>
    </w:docPart>
    <w:docPart>
      <w:docPartPr>
        <w:name w:val="80C1116FA3FA4C0AA10A2FEE1712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B65D-A8CC-4817-9BCE-52E65E0C84C7}"/>
      </w:docPartPr>
      <w:docPartBody>
        <w:p w:rsidR="00000000" w:rsidRDefault="00B046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56749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04600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74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5674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5674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567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D18EFEFB66049E5A975676BA724FF9A">
    <w:name w:val="6D18EFEFB66049E5A975676BA724FF9A"/>
    <w:rsid w:val="00056749"/>
    <w:pPr>
      <w:spacing w:after="160" w:line="259" w:lineRule="auto"/>
    </w:pPr>
  </w:style>
  <w:style w:type="paragraph" w:customStyle="1" w:styleId="F496106D5DC743E8A07FCC77C3D0CA9B">
    <w:name w:val="F496106D5DC743E8A07FCC77C3D0CA9B"/>
    <w:rsid w:val="000567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4591AB1-6473-433D-87FC-6FFEE7A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345</Words>
  <Characters>1971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2019-05-10T15:52:00Z</cp:lastPrinted>
  <dcterms:created xsi:type="dcterms:W3CDTF">2015-05-29T14:24:00Z</dcterms:created>
  <dcterms:modified xsi:type="dcterms:W3CDTF">2019-05-10T15:52:00Z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