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941C0" w:rsidTr="00345119">
        <w:tc>
          <w:tcPr>
            <w:tcW w:w="9576" w:type="dxa"/>
            <w:noWrap/>
          </w:tcPr>
          <w:p w:rsidR="008423E4" w:rsidRPr="0022177D" w:rsidRDefault="00BD701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D7018" w:rsidP="008423E4">
      <w:pPr>
        <w:jc w:val="center"/>
      </w:pPr>
    </w:p>
    <w:p w:rsidR="008423E4" w:rsidRPr="00B31F0E" w:rsidRDefault="00BD7018" w:rsidP="008423E4"/>
    <w:p w:rsidR="008423E4" w:rsidRPr="00742794" w:rsidRDefault="00BD701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41C0" w:rsidTr="00345119">
        <w:tc>
          <w:tcPr>
            <w:tcW w:w="9576" w:type="dxa"/>
          </w:tcPr>
          <w:p w:rsidR="008423E4" w:rsidRPr="00861995" w:rsidRDefault="00BD7018" w:rsidP="00345119">
            <w:pPr>
              <w:jc w:val="right"/>
            </w:pPr>
            <w:r>
              <w:t>H.B. 3365</w:t>
            </w:r>
          </w:p>
        </w:tc>
      </w:tr>
      <w:tr w:rsidR="007941C0" w:rsidTr="00345119">
        <w:tc>
          <w:tcPr>
            <w:tcW w:w="9576" w:type="dxa"/>
          </w:tcPr>
          <w:p w:rsidR="008423E4" w:rsidRPr="00861995" w:rsidRDefault="00BD7018" w:rsidP="00A67AEE">
            <w:pPr>
              <w:jc w:val="right"/>
            </w:pPr>
            <w:r>
              <w:t xml:space="preserve">By: </w:t>
            </w:r>
            <w:r>
              <w:t>Paul</w:t>
            </w:r>
          </w:p>
        </w:tc>
      </w:tr>
      <w:tr w:rsidR="007941C0" w:rsidTr="00345119">
        <w:tc>
          <w:tcPr>
            <w:tcW w:w="9576" w:type="dxa"/>
          </w:tcPr>
          <w:p w:rsidR="008423E4" w:rsidRPr="00861995" w:rsidRDefault="00BD7018" w:rsidP="00345119">
            <w:pPr>
              <w:jc w:val="right"/>
            </w:pPr>
            <w:r>
              <w:t>Judiciary &amp; Civil Jurisprudence</w:t>
            </w:r>
          </w:p>
        </w:tc>
      </w:tr>
      <w:tr w:rsidR="007941C0" w:rsidTr="00345119">
        <w:tc>
          <w:tcPr>
            <w:tcW w:w="9576" w:type="dxa"/>
          </w:tcPr>
          <w:p w:rsidR="008423E4" w:rsidRDefault="00BD701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D7018" w:rsidP="008423E4">
      <w:pPr>
        <w:tabs>
          <w:tab w:val="right" w:pos="9360"/>
        </w:tabs>
      </w:pPr>
    </w:p>
    <w:p w:rsidR="008423E4" w:rsidRDefault="00BD7018" w:rsidP="008423E4"/>
    <w:p w:rsidR="008423E4" w:rsidRDefault="00BD701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941C0" w:rsidTr="00345119">
        <w:tc>
          <w:tcPr>
            <w:tcW w:w="9576" w:type="dxa"/>
          </w:tcPr>
          <w:p w:rsidR="008423E4" w:rsidRPr="00A8133F" w:rsidRDefault="00BD7018" w:rsidP="008D4A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D7018" w:rsidP="008D4AED"/>
          <w:p w:rsidR="008423E4" w:rsidRDefault="00BD7018" w:rsidP="008D4AED">
            <w:pPr>
              <w:pStyle w:val="Header"/>
              <w:jc w:val="both"/>
            </w:pPr>
            <w:r>
              <w:t xml:space="preserve">Due to the advancement of social media and technology, grassroots volunteer organizations </w:t>
            </w:r>
            <w:r>
              <w:t xml:space="preserve">are able to </w:t>
            </w:r>
            <w:r>
              <w:t xml:space="preserve">play an integral role in the response to disasters </w:t>
            </w:r>
            <w:r>
              <w:t>like</w:t>
            </w:r>
            <w:r>
              <w:t xml:space="preserve"> Hurricane Harvey</w:t>
            </w:r>
            <w:r>
              <w:t xml:space="preserve"> by</w:t>
            </w:r>
            <w:r>
              <w:t xml:space="preserve"> being able to </w:t>
            </w:r>
            <w:r>
              <w:t xml:space="preserve">quickly </w:t>
            </w:r>
            <w:r>
              <w:t xml:space="preserve">mobilize </w:t>
            </w:r>
            <w:r>
              <w:t xml:space="preserve">thousands of volunteers to help in crisis situations. </w:t>
            </w:r>
            <w:r>
              <w:t>However, concerns have been raised regarding the lack of civil protections</w:t>
            </w:r>
            <w:r>
              <w:t xml:space="preserve">, also known as Good </w:t>
            </w:r>
            <w:r>
              <w:t>Samaritan laws,</w:t>
            </w:r>
            <w:r>
              <w:t xml:space="preserve"> afforded to </w:t>
            </w:r>
            <w:r>
              <w:t>these organizations</w:t>
            </w:r>
            <w:r>
              <w:t xml:space="preserve"> </w:t>
            </w:r>
            <w:r>
              <w:t xml:space="preserve">and their </w:t>
            </w:r>
            <w:r>
              <w:t>volunteers</w:t>
            </w:r>
            <w:r>
              <w:t>.</w:t>
            </w:r>
            <w:r>
              <w:t xml:space="preserve"> </w:t>
            </w:r>
            <w:r>
              <w:t>H.B. 3365</w:t>
            </w:r>
            <w:r>
              <w:t xml:space="preserve"> seeks to</w:t>
            </w:r>
            <w:r>
              <w:t xml:space="preserve"> remed</w:t>
            </w:r>
            <w:r>
              <w:t>y</w:t>
            </w:r>
            <w:r>
              <w:t xml:space="preserve"> this situation by </w:t>
            </w:r>
            <w:r>
              <w:t xml:space="preserve">providing certain liability protections to </w:t>
            </w:r>
            <w:r>
              <w:t>charitable organizations and emergency response agencies</w:t>
            </w:r>
            <w:r>
              <w:t xml:space="preserve"> </w:t>
            </w:r>
            <w:r>
              <w:t xml:space="preserve">and </w:t>
            </w:r>
            <w:r>
              <w:t>the</w:t>
            </w:r>
            <w:r>
              <w:t>ir</w:t>
            </w:r>
            <w:r>
              <w:t xml:space="preserve"> volunteers</w:t>
            </w:r>
            <w:r>
              <w:t>.</w:t>
            </w:r>
          </w:p>
          <w:p w:rsidR="008423E4" w:rsidRPr="00E26B13" w:rsidRDefault="00BD7018" w:rsidP="008D4AED">
            <w:pPr>
              <w:rPr>
                <w:b/>
              </w:rPr>
            </w:pPr>
          </w:p>
        </w:tc>
      </w:tr>
      <w:tr w:rsidR="007941C0" w:rsidTr="00345119">
        <w:tc>
          <w:tcPr>
            <w:tcW w:w="9576" w:type="dxa"/>
          </w:tcPr>
          <w:p w:rsidR="0017725B" w:rsidRDefault="00BD7018" w:rsidP="008D4A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</w:t>
            </w:r>
            <w:r>
              <w:rPr>
                <w:b/>
                <w:u w:val="single"/>
              </w:rPr>
              <w:t>MPACT</w:t>
            </w:r>
          </w:p>
          <w:p w:rsidR="0017725B" w:rsidRDefault="00BD7018" w:rsidP="008D4AED">
            <w:pPr>
              <w:rPr>
                <w:b/>
                <w:u w:val="single"/>
              </w:rPr>
            </w:pPr>
          </w:p>
          <w:p w:rsidR="00520010" w:rsidRPr="00520010" w:rsidRDefault="00BD7018" w:rsidP="008D4AE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:rsidR="0017725B" w:rsidRPr="0017725B" w:rsidRDefault="00BD7018" w:rsidP="008D4AED">
            <w:pPr>
              <w:rPr>
                <w:b/>
                <w:u w:val="single"/>
              </w:rPr>
            </w:pPr>
          </w:p>
        </w:tc>
      </w:tr>
      <w:tr w:rsidR="007941C0" w:rsidTr="00345119">
        <w:tc>
          <w:tcPr>
            <w:tcW w:w="9576" w:type="dxa"/>
          </w:tcPr>
          <w:p w:rsidR="008423E4" w:rsidRPr="00A8133F" w:rsidRDefault="00BD7018" w:rsidP="008D4A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D7018" w:rsidP="008D4AED"/>
          <w:p w:rsidR="00520010" w:rsidRDefault="00BD7018" w:rsidP="008D4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D7018" w:rsidP="008D4AED">
            <w:pPr>
              <w:rPr>
                <w:b/>
              </w:rPr>
            </w:pPr>
          </w:p>
        </w:tc>
      </w:tr>
      <w:tr w:rsidR="007941C0" w:rsidTr="00345119">
        <w:tc>
          <w:tcPr>
            <w:tcW w:w="9576" w:type="dxa"/>
          </w:tcPr>
          <w:p w:rsidR="008423E4" w:rsidRPr="00A8133F" w:rsidRDefault="00BD7018" w:rsidP="008D4A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D7018" w:rsidP="008D4AED"/>
          <w:p w:rsidR="00E94700" w:rsidRDefault="00BD7018" w:rsidP="008D4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3365 amends the Civil Practice and Remedies Code to </w:t>
            </w:r>
            <w:r>
              <w:t>make a person</w:t>
            </w:r>
            <w:r>
              <w:t xml:space="preserve"> immun</w:t>
            </w:r>
            <w:r>
              <w:t>e</w:t>
            </w:r>
            <w:r>
              <w:t xml:space="preserve"> from civil liability </w:t>
            </w:r>
            <w:r>
              <w:t xml:space="preserve">for an act or omission that occurs </w:t>
            </w:r>
            <w:r w:rsidRPr="002A3ACA">
              <w:t xml:space="preserve">in giving </w:t>
            </w:r>
            <w:r w:rsidRPr="00506DDF">
              <w:t>care, assistance, or advice</w:t>
            </w:r>
            <w:r>
              <w:t xml:space="preserve"> at the request of a charitable organization providing services to mitigate the effec</w:t>
            </w:r>
            <w:r>
              <w:t>ts of a disaster</w:t>
            </w:r>
            <w:r w:rsidRPr="00506DDF">
              <w:t xml:space="preserve"> </w:t>
            </w:r>
            <w:r w:rsidRPr="002A3ACA">
              <w:t>incident</w:t>
            </w:r>
            <w:r>
              <w:t xml:space="preserve">. </w:t>
            </w:r>
            <w:r>
              <w:t xml:space="preserve">The bill specifies that an applicable disaster includes </w:t>
            </w:r>
            <w:r w:rsidRPr="00E46A8D">
              <w:t xml:space="preserve">a major disaster declared by the president of the United States or a disaster declared </w:t>
            </w:r>
            <w:r>
              <w:t xml:space="preserve">by the governor under the Texas Disaster Act of 1975. </w:t>
            </w:r>
          </w:p>
          <w:p w:rsidR="00E94700" w:rsidRDefault="00BD7018" w:rsidP="008D4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BD7018" w:rsidP="008D4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3365</w:t>
            </w:r>
            <w:r>
              <w:t xml:space="preserve"> </w:t>
            </w:r>
            <w:r>
              <w:t>makes an</w:t>
            </w:r>
            <w:r>
              <w:t xml:space="preserve"> applicable</w:t>
            </w:r>
            <w:r>
              <w:t xml:space="preserve"> </w:t>
            </w:r>
            <w:r>
              <w:t>charitable organization</w:t>
            </w:r>
            <w:r>
              <w:t>;</w:t>
            </w:r>
            <w:r>
              <w:t xml:space="preserve"> </w:t>
            </w:r>
            <w:r>
              <w:t>a</w:t>
            </w:r>
            <w:r>
              <w:t>n applicable local, state, or federal</w:t>
            </w:r>
            <w:r>
              <w:t xml:space="preserve"> entity</w:t>
            </w:r>
            <w:r>
              <w:t>;</w:t>
            </w:r>
            <w:r>
              <w:t xml:space="preserve"> </w:t>
            </w:r>
            <w:r>
              <w:t>and</w:t>
            </w:r>
            <w:r>
              <w:t xml:space="preserve"> such an entity's authorized representative</w:t>
            </w:r>
            <w:r>
              <w:t xml:space="preserve"> </w:t>
            </w:r>
            <w:r>
              <w:t>immune from liability</w:t>
            </w:r>
            <w:r>
              <w:t xml:space="preserve"> for the act or omission of a person providing </w:t>
            </w:r>
            <w:r>
              <w:t>care, assistance, or advice</w:t>
            </w:r>
            <w:r>
              <w:t xml:space="preserve"> </w:t>
            </w:r>
            <w:r>
              <w:t>at</w:t>
            </w:r>
            <w:r>
              <w:t xml:space="preserve"> the organization's, entity's, or repre</w:t>
            </w:r>
            <w:r>
              <w:t>sentative's</w:t>
            </w:r>
            <w:r>
              <w:t xml:space="preserve"> </w:t>
            </w:r>
            <w:r>
              <w:t>request</w:t>
            </w:r>
            <w:r>
              <w:t>, as applicable</w:t>
            </w:r>
            <w:r>
              <w:t>. The bill establishes that these immunities are in addition to any other immunity or limitations of liability provided by law</w:t>
            </w:r>
            <w:r>
              <w:t>, including those provided by specified statutes</w:t>
            </w:r>
            <w:r>
              <w:t xml:space="preserve">.  </w:t>
            </w:r>
          </w:p>
          <w:p w:rsidR="008423E4" w:rsidRPr="00835628" w:rsidRDefault="00BD7018" w:rsidP="008D4AED">
            <w:pPr>
              <w:rPr>
                <w:b/>
              </w:rPr>
            </w:pPr>
          </w:p>
        </w:tc>
      </w:tr>
      <w:tr w:rsidR="007941C0" w:rsidTr="00345119">
        <w:tc>
          <w:tcPr>
            <w:tcW w:w="9576" w:type="dxa"/>
          </w:tcPr>
          <w:p w:rsidR="008423E4" w:rsidRPr="00A8133F" w:rsidRDefault="00BD7018" w:rsidP="008D4A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D7018" w:rsidP="008D4AED"/>
          <w:p w:rsidR="008423E4" w:rsidRPr="003624F2" w:rsidRDefault="00BD7018" w:rsidP="008D4A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BD7018" w:rsidP="008D4AED">
            <w:pPr>
              <w:rPr>
                <w:b/>
              </w:rPr>
            </w:pPr>
          </w:p>
        </w:tc>
      </w:tr>
    </w:tbl>
    <w:p w:rsidR="008423E4" w:rsidRPr="00BE0E75" w:rsidRDefault="00BD701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D7018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7018">
      <w:r>
        <w:separator/>
      </w:r>
    </w:p>
  </w:endnote>
  <w:endnote w:type="continuationSeparator" w:id="0">
    <w:p w:rsidR="00000000" w:rsidRDefault="00BD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D7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41C0" w:rsidTr="009C1E9A">
      <w:trPr>
        <w:cantSplit/>
      </w:trPr>
      <w:tc>
        <w:tcPr>
          <w:tcW w:w="0" w:type="pct"/>
        </w:tcPr>
        <w:p w:rsidR="00137D90" w:rsidRDefault="00BD701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D701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D701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D701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D70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41C0" w:rsidTr="009C1E9A">
      <w:trPr>
        <w:cantSplit/>
      </w:trPr>
      <w:tc>
        <w:tcPr>
          <w:tcW w:w="0" w:type="pct"/>
        </w:tcPr>
        <w:p w:rsidR="00EC379B" w:rsidRDefault="00BD701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D701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24490</w:t>
          </w:r>
        </w:p>
      </w:tc>
      <w:tc>
        <w:tcPr>
          <w:tcW w:w="2453" w:type="pct"/>
        </w:tcPr>
        <w:p w:rsidR="00EC379B" w:rsidRDefault="00BD70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19.96.41</w:t>
          </w:r>
          <w:r>
            <w:fldChar w:fldCharType="end"/>
          </w:r>
        </w:p>
      </w:tc>
    </w:tr>
    <w:tr w:rsidR="007941C0" w:rsidTr="009C1E9A">
      <w:trPr>
        <w:cantSplit/>
      </w:trPr>
      <w:tc>
        <w:tcPr>
          <w:tcW w:w="0" w:type="pct"/>
        </w:tcPr>
        <w:p w:rsidR="00EC379B" w:rsidRDefault="00BD701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D701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D7018" w:rsidP="006D504F">
          <w:pPr>
            <w:pStyle w:val="Footer"/>
            <w:rPr>
              <w:rStyle w:val="PageNumber"/>
            </w:rPr>
          </w:pPr>
        </w:p>
        <w:p w:rsidR="00EC379B" w:rsidRDefault="00BD70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41C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D701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D701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D701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D7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7018">
      <w:r>
        <w:separator/>
      </w:r>
    </w:p>
  </w:footnote>
  <w:footnote w:type="continuationSeparator" w:id="0">
    <w:p w:rsidR="00000000" w:rsidRDefault="00BD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D7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D7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D7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0"/>
    <w:rsid w:val="007941C0"/>
    <w:rsid w:val="00B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0D4B3A-D07E-43E6-96AE-F4E861A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00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0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00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0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010"/>
    <w:rPr>
      <w:b/>
      <w:bCs/>
    </w:rPr>
  </w:style>
  <w:style w:type="paragraph" w:styleId="Revision">
    <w:name w:val="Revision"/>
    <w:hidden/>
    <w:uiPriority w:val="99"/>
    <w:semiHidden/>
    <w:rsid w:val="00520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1932</Characters>
  <Application>Microsoft Office Word</Application>
  <DocSecurity>4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HB03365 (Committee Report (Unamended))</vt:lpstr>
    </vt:vector>
  </TitlesOfParts>
  <Company>State of Texas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24490</dc:subject>
  <dc:creator>State of Texas</dc:creator>
  <dc:description>HB 3365 by Paul-(H)Judiciary &amp; Civil Jurisprudence</dc:description>
  <cp:lastModifiedBy>Erin Conway</cp:lastModifiedBy>
  <cp:revision>2</cp:revision>
  <cp:lastPrinted>2003-11-26T17:21:00Z</cp:lastPrinted>
  <dcterms:created xsi:type="dcterms:W3CDTF">2019-04-18T00:11:00Z</dcterms:created>
  <dcterms:modified xsi:type="dcterms:W3CDTF">2019-04-18T00:11:00Z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19.96.41</vt:lpwstr>
  </property>
</Properties>
</file>