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34A7F" w:rsidTr="00345119">
        <w:tc>
          <w:tcPr>
            <w:tcW w:w="9576" w:type="dxa"/>
            <w:noWrap/>
          </w:tcPr>
          <w:p w:rsidR="008423E4" w:rsidRPr="0022177D" w:rsidRDefault="00531107" w:rsidP="00345119">
            <w:pPr>
              <w:pStyle w:val="Heading1"/>
            </w:pPr>
            <w:bookmarkStart w:id="0" w:name="_GoBack"/>
            <w:bookmarkEnd w:id="0"/>
            <w:r w:rsidRPr="00631897">
              <w:t>BILL ANALYSIS</w:t>
            </w:r>
          </w:p>
        </w:tc>
      </w:tr>
    </w:tbl>
    <w:p w:rsidR="008423E4" w:rsidRPr="0022177D" w:rsidRDefault="00531107" w:rsidP="008423E4">
      <w:pPr>
        <w:jc w:val="center"/>
      </w:pPr>
    </w:p>
    <w:p w:rsidR="008423E4" w:rsidRPr="00B31F0E" w:rsidRDefault="00531107" w:rsidP="008423E4"/>
    <w:p w:rsidR="008423E4" w:rsidRPr="00742794" w:rsidRDefault="00531107" w:rsidP="008423E4">
      <w:pPr>
        <w:tabs>
          <w:tab w:val="right" w:pos="9360"/>
        </w:tabs>
      </w:pPr>
    </w:p>
    <w:tbl>
      <w:tblPr>
        <w:tblW w:w="0" w:type="auto"/>
        <w:tblLayout w:type="fixed"/>
        <w:tblLook w:val="01E0" w:firstRow="1" w:lastRow="1" w:firstColumn="1" w:lastColumn="1" w:noHBand="0" w:noVBand="0"/>
      </w:tblPr>
      <w:tblGrid>
        <w:gridCol w:w="9576"/>
      </w:tblGrid>
      <w:tr w:rsidR="00434A7F" w:rsidTr="00345119">
        <w:tc>
          <w:tcPr>
            <w:tcW w:w="9576" w:type="dxa"/>
          </w:tcPr>
          <w:p w:rsidR="008423E4" w:rsidRPr="00861995" w:rsidRDefault="00531107" w:rsidP="00345119">
            <w:pPr>
              <w:jc w:val="right"/>
            </w:pPr>
            <w:r>
              <w:t>C.S.H.B. 3463</w:t>
            </w:r>
          </w:p>
        </w:tc>
      </w:tr>
      <w:tr w:rsidR="00434A7F" w:rsidTr="00345119">
        <w:tc>
          <w:tcPr>
            <w:tcW w:w="9576" w:type="dxa"/>
          </w:tcPr>
          <w:p w:rsidR="008423E4" w:rsidRPr="00861995" w:rsidRDefault="00531107" w:rsidP="00FB2FF4">
            <w:pPr>
              <w:jc w:val="right"/>
            </w:pPr>
            <w:r>
              <w:t xml:space="preserve">By: </w:t>
            </w:r>
            <w:r>
              <w:t>Frullo</w:t>
            </w:r>
          </w:p>
        </w:tc>
      </w:tr>
      <w:tr w:rsidR="00434A7F" w:rsidTr="00345119">
        <w:tc>
          <w:tcPr>
            <w:tcW w:w="9576" w:type="dxa"/>
          </w:tcPr>
          <w:p w:rsidR="008423E4" w:rsidRPr="00861995" w:rsidRDefault="00531107" w:rsidP="00345119">
            <w:pPr>
              <w:jc w:val="right"/>
            </w:pPr>
            <w:r>
              <w:t>County Affairs</w:t>
            </w:r>
          </w:p>
        </w:tc>
      </w:tr>
      <w:tr w:rsidR="00434A7F" w:rsidTr="00345119">
        <w:tc>
          <w:tcPr>
            <w:tcW w:w="9576" w:type="dxa"/>
          </w:tcPr>
          <w:p w:rsidR="008423E4" w:rsidRDefault="00531107" w:rsidP="00345119">
            <w:pPr>
              <w:jc w:val="right"/>
            </w:pPr>
            <w:r>
              <w:t>Committee Report (Substituted)</w:t>
            </w:r>
          </w:p>
        </w:tc>
      </w:tr>
    </w:tbl>
    <w:p w:rsidR="008423E4" w:rsidRDefault="00531107" w:rsidP="008423E4">
      <w:pPr>
        <w:tabs>
          <w:tab w:val="right" w:pos="9360"/>
        </w:tabs>
      </w:pPr>
    </w:p>
    <w:p w:rsidR="008423E4" w:rsidRDefault="00531107" w:rsidP="008423E4"/>
    <w:p w:rsidR="008423E4" w:rsidRPr="003B609F" w:rsidRDefault="00531107" w:rsidP="008423E4">
      <w:pPr>
        <w:rPr>
          <w:sz w:val="20"/>
        </w:rPr>
      </w:pPr>
    </w:p>
    <w:tbl>
      <w:tblPr>
        <w:tblW w:w="0" w:type="auto"/>
        <w:tblCellMar>
          <w:left w:w="115" w:type="dxa"/>
          <w:right w:w="115" w:type="dxa"/>
        </w:tblCellMar>
        <w:tblLook w:val="01E0" w:firstRow="1" w:lastRow="1" w:firstColumn="1" w:lastColumn="1" w:noHBand="0" w:noVBand="0"/>
      </w:tblPr>
      <w:tblGrid>
        <w:gridCol w:w="9576"/>
      </w:tblGrid>
      <w:tr w:rsidR="00434A7F" w:rsidTr="00345119">
        <w:tc>
          <w:tcPr>
            <w:tcW w:w="9576" w:type="dxa"/>
          </w:tcPr>
          <w:p w:rsidR="008423E4" w:rsidRPr="00A8133F" w:rsidRDefault="00531107" w:rsidP="00D7474D">
            <w:pPr>
              <w:rPr>
                <w:b/>
              </w:rPr>
            </w:pPr>
            <w:r w:rsidRPr="009C1E9A">
              <w:rPr>
                <w:b/>
                <w:u w:val="single"/>
              </w:rPr>
              <w:t>BACKGROUND AND PURPOSE</w:t>
            </w:r>
            <w:r>
              <w:rPr>
                <w:b/>
              </w:rPr>
              <w:t xml:space="preserve"> </w:t>
            </w:r>
          </w:p>
          <w:p w:rsidR="008423E4" w:rsidRPr="003B609F" w:rsidRDefault="00531107" w:rsidP="00D7474D">
            <w:pPr>
              <w:rPr>
                <w:sz w:val="20"/>
              </w:rPr>
            </w:pPr>
          </w:p>
          <w:p w:rsidR="008423E4" w:rsidRDefault="00531107" w:rsidP="00D7474D">
            <w:pPr>
              <w:pStyle w:val="Header"/>
              <w:jc w:val="both"/>
            </w:pPr>
            <w:r>
              <w:t>It has been suggested that it would be</w:t>
            </w:r>
            <w:r>
              <w:t xml:space="preserve"> more</w:t>
            </w:r>
            <w:r>
              <w:t xml:space="preserve"> efficient for the </w:t>
            </w:r>
            <w:r w:rsidRPr="00A71126">
              <w:t>Lubbock County Hospital District of Lubbock County, Texas,</w:t>
            </w:r>
            <w:r>
              <w:t xml:space="preserve"> to be able to employ physicians directly </w:t>
            </w:r>
            <w:r>
              <w:t>instead of</w:t>
            </w:r>
            <w:r>
              <w:t xml:space="preserve"> hav</w:t>
            </w:r>
            <w:r>
              <w:t>ing</w:t>
            </w:r>
            <w:r>
              <w:t xml:space="preserve"> to go through a </w:t>
            </w:r>
            <w:r>
              <w:t>nonprofit healthcare organization</w:t>
            </w:r>
            <w:r>
              <w:t>, which</w:t>
            </w:r>
            <w:r>
              <w:t xml:space="preserve"> </w:t>
            </w:r>
            <w:r>
              <w:t>c</w:t>
            </w:r>
            <w:r>
              <w:t>ould result in additional expense</w:t>
            </w:r>
            <w:r>
              <w:t>s</w:t>
            </w:r>
            <w:r>
              <w:t xml:space="preserve"> and administrative burdens. </w:t>
            </w:r>
            <w:r>
              <w:t>C.S.H.B.</w:t>
            </w:r>
            <w:r>
              <w:t xml:space="preserve"> 3463 seeks to provide such employment authority.</w:t>
            </w:r>
          </w:p>
          <w:p w:rsidR="008423E4" w:rsidRPr="003B609F" w:rsidRDefault="00531107" w:rsidP="00D7474D">
            <w:pPr>
              <w:rPr>
                <w:b/>
                <w:sz w:val="20"/>
              </w:rPr>
            </w:pPr>
          </w:p>
        </w:tc>
      </w:tr>
      <w:tr w:rsidR="00434A7F" w:rsidTr="00345119">
        <w:tc>
          <w:tcPr>
            <w:tcW w:w="9576" w:type="dxa"/>
          </w:tcPr>
          <w:p w:rsidR="0017725B" w:rsidRDefault="00531107" w:rsidP="00D7474D">
            <w:pPr>
              <w:rPr>
                <w:b/>
                <w:u w:val="single"/>
              </w:rPr>
            </w:pPr>
            <w:r>
              <w:rPr>
                <w:b/>
                <w:u w:val="single"/>
              </w:rPr>
              <w:t>CRIMINAL JUSTIC</w:t>
            </w:r>
            <w:r>
              <w:rPr>
                <w:b/>
                <w:u w:val="single"/>
              </w:rPr>
              <w:t>E IMPACT</w:t>
            </w:r>
          </w:p>
          <w:p w:rsidR="0017725B" w:rsidRPr="003B609F" w:rsidRDefault="00531107" w:rsidP="00D7474D">
            <w:pPr>
              <w:rPr>
                <w:b/>
                <w:sz w:val="20"/>
                <w:u w:val="single"/>
              </w:rPr>
            </w:pPr>
          </w:p>
          <w:p w:rsidR="00765750" w:rsidRPr="00765750" w:rsidRDefault="00531107" w:rsidP="00D7474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3B609F" w:rsidRDefault="00531107" w:rsidP="00D7474D">
            <w:pPr>
              <w:rPr>
                <w:b/>
                <w:sz w:val="20"/>
                <w:u w:val="single"/>
              </w:rPr>
            </w:pPr>
          </w:p>
        </w:tc>
      </w:tr>
      <w:tr w:rsidR="00434A7F" w:rsidTr="00345119">
        <w:tc>
          <w:tcPr>
            <w:tcW w:w="9576" w:type="dxa"/>
          </w:tcPr>
          <w:p w:rsidR="008423E4" w:rsidRPr="00A8133F" w:rsidRDefault="00531107" w:rsidP="00D7474D">
            <w:pPr>
              <w:rPr>
                <w:b/>
              </w:rPr>
            </w:pPr>
            <w:r w:rsidRPr="009C1E9A">
              <w:rPr>
                <w:b/>
                <w:u w:val="single"/>
              </w:rPr>
              <w:t>RULEMAKING AUTHORITY</w:t>
            </w:r>
            <w:r>
              <w:rPr>
                <w:b/>
              </w:rPr>
              <w:t xml:space="preserve"> </w:t>
            </w:r>
          </w:p>
          <w:p w:rsidR="008423E4" w:rsidRPr="003B609F" w:rsidRDefault="00531107" w:rsidP="00D7474D">
            <w:pPr>
              <w:rPr>
                <w:sz w:val="20"/>
              </w:rPr>
            </w:pPr>
          </w:p>
          <w:p w:rsidR="00765750" w:rsidRDefault="00531107" w:rsidP="00D7474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3B609F" w:rsidRDefault="00531107" w:rsidP="00D7474D">
            <w:pPr>
              <w:rPr>
                <w:b/>
                <w:sz w:val="20"/>
              </w:rPr>
            </w:pPr>
          </w:p>
        </w:tc>
      </w:tr>
      <w:tr w:rsidR="00434A7F" w:rsidTr="00345119">
        <w:tc>
          <w:tcPr>
            <w:tcW w:w="9576" w:type="dxa"/>
          </w:tcPr>
          <w:p w:rsidR="008423E4" w:rsidRPr="00A8133F" w:rsidRDefault="00531107" w:rsidP="00D7474D">
            <w:pPr>
              <w:rPr>
                <w:b/>
              </w:rPr>
            </w:pPr>
            <w:r w:rsidRPr="009C1E9A">
              <w:rPr>
                <w:b/>
                <w:u w:val="single"/>
              </w:rPr>
              <w:t>ANALYSIS</w:t>
            </w:r>
            <w:r>
              <w:rPr>
                <w:b/>
              </w:rPr>
              <w:t xml:space="preserve"> </w:t>
            </w:r>
          </w:p>
          <w:p w:rsidR="008423E4" w:rsidRPr="003B609F" w:rsidRDefault="00531107" w:rsidP="00D7474D">
            <w:pPr>
              <w:rPr>
                <w:sz w:val="20"/>
              </w:rPr>
            </w:pPr>
          </w:p>
          <w:p w:rsidR="00C6333E" w:rsidRDefault="00531107" w:rsidP="00D7474D">
            <w:pPr>
              <w:pStyle w:val="Header"/>
              <w:jc w:val="both"/>
            </w:pPr>
            <w:r>
              <w:t xml:space="preserve">C.S.H.B. </w:t>
            </w:r>
            <w:r>
              <w:t xml:space="preserve">3463 </w:t>
            </w:r>
            <w:r>
              <w:t xml:space="preserve">amends the </w:t>
            </w:r>
            <w:r>
              <w:t>Special District Local Laws</w:t>
            </w:r>
            <w:r>
              <w:t xml:space="preserve"> Code to authorize the board of hospital managers</w:t>
            </w:r>
            <w:r>
              <w:t xml:space="preserve"> of</w:t>
            </w:r>
            <w:r>
              <w:t xml:space="preserve"> </w:t>
            </w:r>
            <w:r w:rsidRPr="00A654D8">
              <w:t>the Lubbock County Hospital District of Lubbock County, Texas</w:t>
            </w:r>
            <w:r>
              <w:t>,</w:t>
            </w:r>
            <w:r>
              <w:t xml:space="preserve"> to </w:t>
            </w:r>
            <w:r>
              <w:t>employ physicians as the board considers necessary</w:t>
            </w:r>
            <w:r>
              <w:t xml:space="preserve"> to </w:t>
            </w:r>
            <w:r w:rsidRPr="00A654D8">
              <w:t xml:space="preserve">provide </w:t>
            </w:r>
            <w:r>
              <w:t>hospital</w:t>
            </w:r>
            <w:r w:rsidRPr="00A654D8">
              <w:t>-based services at a hospital owned or o</w:t>
            </w:r>
            <w:r w:rsidRPr="00A654D8">
              <w:t>perated by the district</w:t>
            </w:r>
            <w:r>
              <w:t>.</w:t>
            </w:r>
            <w:r>
              <w:t xml:space="preserve"> </w:t>
            </w:r>
            <w:r>
              <w:t>The bill authorizes t</w:t>
            </w:r>
            <w:r w:rsidRPr="00A654D8">
              <w:t xml:space="preserve">he board </w:t>
            </w:r>
            <w:r>
              <w:t>to</w:t>
            </w:r>
            <w:r w:rsidRPr="00A654D8">
              <w:t xml:space="preserve"> retain all or part of the professional income generated by a physician employed by the district for </w:t>
            </w:r>
            <w:r>
              <w:t>those</w:t>
            </w:r>
            <w:r w:rsidRPr="00A654D8">
              <w:t xml:space="preserve"> </w:t>
            </w:r>
            <w:r>
              <w:t>hospital</w:t>
            </w:r>
            <w:r w:rsidRPr="00A654D8">
              <w:t xml:space="preserve">-based services if the board satisfies </w:t>
            </w:r>
            <w:r>
              <w:t>the bill's</w:t>
            </w:r>
            <w:r w:rsidRPr="00A654D8">
              <w:t xml:space="preserve"> requirements</w:t>
            </w:r>
            <w:r>
              <w:t xml:space="preserve">. </w:t>
            </w:r>
            <w:r>
              <w:t>The bill establishes</w:t>
            </w:r>
            <w:r>
              <w:t xml:space="preserve"> that such employment authority applies as necessary for the district to fulfill </w:t>
            </w:r>
            <w:r>
              <w:t>the district's</w:t>
            </w:r>
            <w:r>
              <w:t xml:space="preserve"> statutory mandate to provide medical</w:t>
            </w:r>
            <w:r>
              <w:t xml:space="preserve"> and hospital</w:t>
            </w:r>
            <w:r>
              <w:t xml:space="preserve"> care </w:t>
            </w:r>
            <w:r>
              <w:t>to the district's</w:t>
            </w:r>
            <w:r>
              <w:t xml:space="preserve"> residents, including </w:t>
            </w:r>
            <w:r>
              <w:t xml:space="preserve">the district's </w:t>
            </w:r>
            <w:r>
              <w:t>needy and</w:t>
            </w:r>
            <w:r>
              <w:t xml:space="preserve"> indigent residents. The bill prohibits th</w:t>
            </w:r>
            <w:r>
              <w:t xml:space="preserve">e term of an employment contract entered into under the bill's provisions from exceeding </w:t>
            </w:r>
            <w:r>
              <w:t>five</w:t>
            </w:r>
            <w:r>
              <w:t xml:space="preserve"> years</w:t>
            </w:r>
            <w:r>
              <w:t>. The bill</w:t>
            </w:r>
            <w:r>
              <w:t xml:space="preserve"> prohibits </w:t>
            </w:r>
            <w:r w:rsidRPr="00BD737A">
              <w:t>its provisions</w:t>
            </w:r>
            <w:r>
              <w:t xml:space="preserve"> from being construed as authorizing the board to supervise or control the practice of medicine</w:t>
            </w:r>
            <w:r w:rsidRPr="00BD737A">
              <w:t xml:space="preserve">, as prohibited by the </w:t>
            </w:r>
            <w:r w:rsidRPr="00BD737A">
              <w:t>Medical Practice Act</w:t>
            </w:r>
            <w:r>
              <w:t xml:space="preserve">, or to employ physicians for </w:t>
            </w:r>
            <w:r w:rsidRPr="00B82579">
              <w:t>any purpose other than the provision of hospital-based services at a hospital owned or operated by the district</w:t>
            </w:r>
            <w:r>
              <w:t xml:space="preserve">. </w:t>
            </w:r>
          </w:p>
          <w:p w:rsidR="00C6333E" w:rsidRPr="003B609F" w:rsidRDefault="00531107" w:rsidP="00D7474D">
            <w:pPr>
              <w:pStyle w:val="Header"/>
              <w:jc w:val="both"/>
              <w:rPr>
                <w:sz w:val="20"/>
              </w:rPr>
            </w:pPr>
          </w:p>
          <w:p w:rsidR="00C6333E" w:rsidRDefault="00531107" w:rsidP="00D7474D">
            <w:pPr>
              <w:pStyle w:val="Header"/>
              <w:jc w:val="both"/>
            </w:pPr>
            <w:r>
              <w:t xml:space="preserve">C.S.H.B. </w:t>
            </w:r>
            <w:r>
              <w:t xml:space="preserve">3463 </w:t>
            </w:r>
            <w:r>
              <w:t xml:space="preserve">requires the district’s medical executive </w:t>
            </w:r>
            <w:r>
              <w:t>committee</w:t>
            </w:r>
            <w:r>
              <w:t xml:space="preserve"> to adopt, maintain, and e</w:t>
            </w:r>
            <w:r>
              <w:t>nforce policies</w:t>
            </w:r>
            <w:r>
              <w:t xml:space="preserve"> </w:t>
            </w:r>
            <w:r>
              <w:t xml:space="preserve">to ensure that a physician employed by the district exercises the physician's independent medical judgment in providing care to patients. The bill sets out requirements for such policies. The bill requires the </w:t>
            </w:r>
            <w:r>
              <w:t>committee</w:t>
            </w:r>
            <w:r>
              <w:t xml:space="preserve"> and the board to joi</w:t>
            </w:r>
            <w:r>
              <w:t>ntly develop and implement a conflict management process to resolve any conflict between a policy</w:t>
            </w:r>
            <w:r>
              <w:t xml:space="preserve"> </w:t>
            </w:r>
            <w:r>
              <w:t xml:space="preserve">adopted by the </w:t>
            </w:r>
            <w:r>
              <w:t>committee</w:t>
            </w:r>
            <w:r>
              <w:t xml:space="preserve"> </w:t>
            </w:r>
            <w:r w:rsidRPr="00BD737A">
              <w:t>under the bill's provisions</w:t>
            </w:r>
            <w:r>
              <w:t xml:space="preserve"> and a district policy. The bill requires a </w:t>
            </w:r>
            <w:r>
              <w:t xml:space="preserve">committee </w:t>
            </w:r>
            <w:r>
              <w:t>member who is a physician to provide biennially to t</w:t>
            </w:r>
            <w:r>
              <w:t xml:space="preserve">he </w:t>
            </w:r>
            <w:r>
              <w:t>committee</w:t>
            </w:r>
            <w:r>
              <w:t xml:space="preserve"> chair a signed, verified statement regarding the member’s licensure and professional conduct. The bill requires each physician employed by the district, for all matters relating to the practice of medicine, to ultimately report to the </w:t>
            </w:r>
            <w:r>
              <w:t>committe</w:t>
            </w:r>
            <w:r>
              <w:t>e</w:t>
            </w:r>
            <w:r>
              <w:t xml:space="preserve"> </w:t>
            </w:r>
            <w:r>
              <w:t>chair</w:t>
            </w:r>
            <w:r>
              <w:t>.</w:t>
            </w:r>
          </w:p>
          <w:p w:rsidR="008423E4" w:rsidRPr="003B609F" w:rsidRDefault="00531107" w:rsidP="00D7474D">
            <w:pPr>
              <w:pStyle w:val="Header"/>
              <w:jc w:val="both"/>
              <w:rPr>
                <w:b/>
                <w:sz w:val="20"/>
              </w:rPr>
            </w:pPr>
          </w:p>
        </w:tc>
      </w:tr>
      <w:tr w:rsidR="00434A7F" w:rsidTr="00345119">
        <w:tc>
          <w:tcPr>
            <w:tcW w:w="9576" w:type="dxa"/>
          </w:tcPr>
          <w:p w:rsidR="008423E4" w:rsidRPr="00A8133F" w:rsidRDefault="00531107" w:rsidP="00D7474D">
            <w:pPr>
              <w:rPr>
                <w:b/>
              </w:rPr>
            </w:pPr>
            <w:r w:rsidRPr="009C1E9A">
              <w:rPr>
                <w:b/>
                <w:u w:val="single"/>
              </w:rPr>
              <w:t>EFFECTIVE DATE</w:t>
            </w:r>
            <w:r>
              <w:rPr>
                <w:b/>
              </w:rPr>
              <w:t xml:space="preserve"> </w:t>
            </w:r>
          </w:p>
          <w:p w:rsidR="008423E4" w:rsidRDefault="00531107" w:rsidP="00D7474D"/>
          <w:p w:rsidR="008423E4" w:rsidRDefault="00531107" w:rsidP="00D7474D">
            <w:pPr>
              <w:pStyle w:val="Header"/>
              <w:tabs>
                <w:tab w:val="clear" w:pos="4320"/>
                <w:tab w:val="clear" w:pos="8640"/>
              </w:tabs>
              <w:jc w:val="both"/>
            </w:pPr>
            <w:r>
              <w:t>On passage, or, if the bill does not receive the necessary vote, September 1, 2019.</w:t>
            </w:r>
          </w:p>
          <w:p w:rsidR="00B04D32" w:rsidRPr="00233FDB" w:rsidRDefault="00531107" w:rsidP="00D7474D">
            <w:pPr>
              <w:pStyle w:val="Header"/>
              <w:tabs>
                <w:tab w:val="clear" w:pos="4320"/>
                <w:tab w:val="clear" w:pos="8640"/>
              </w:tabs>
              <w:jc w:val="both"/>
            </w:pPr>
          </w:p>
        </w:tc>
      </w:tr>
      <w:tr w:rsidR="00434A7F" w:rsidTr="00345119">
        <w:tc>
          <w:tcPr>
            <w:tcW w:w="9576" w:type="dxa"/>
          </w:tcPr>
          <w:p w:rsidR="00FB2FF4" w:rsidRDefault="00531107" w:rsidP="00D7474D">
            <w:pPr>
              <w:jc w:val="both"/>
              <w:rPr>
                <w:b/>
                <w:u w:val="single"/>
              </w:rPr>
            </w:pPr>
            <w:r>
              <w:rPr>
                <w:b/>
                <w:u w:val="single"/>
              </w:rPr>
              <w:t>COMPARISON OF ORIGINAL AND SUBSTITUTE</w:t>
            </w:r>
          </w:p>
          <w:p w:rsidR="00A81EBE" w:rsidRDefault="00531107" w:rsidP="00D7474D">
            <w:pPr>
              <w:jc w:val="both"/>
            </w:pPr>
          </w:p>
          <w:p w:rsidR="00A81EBE" w:rsidRDefault="00531107" w:rsidP="00D7474D">
            <w:pPr>
              <w:jc w:val="both"/>
            </w:pPr>
            <w:r>
              <w:t xml:space="preserve">While C.S.H.B. </w:t>
            </w:r>
            <w:r w:rsidRPr="00A81EBE">
              <w:t>3463</w:t>
            </w:r>
            <w:r>
              <w:t xml:space="preserve"> may differ from the original in minor or nonsubstantive ways, the following summarizes the substantial differences between the introduced and committee substitute versions of the bill.</w:t>
            </w:r>
          </w:p>
          <w:p w:rsidR="00044659" w:rsidRDefault="00531107" w:rsidP="00D7474D">
            <w:pPr>
              <w:jc w:val="both"/>
            </w:pPr>
          </w:p>
          <w:p w:rsidR="00044659" w:rsidRDefault="00531107" w:rsidP="00D7474D">
            <w:pPr>
              <w:jc w:val="both"/>
            </w:pPr>
            <w:r>
              <w:t xml:space="preserve">The substitute </w:t>
            </w:r>
            <w:r>
              <w:t xml:space="preserve">changes the services that </w:t>
            </w:r>
            <w:r>
              <w:t xml:space="preserve">the board </w:t>
            </w:r>
            <w:r>
              <w:t>may</w:t>
            </w:r>
            <w:r>
              <w:t xml:space="preserve"> employ physici</w:t>
            </w:r>
            <w:r>
              <w:t>ans to provide</w:t>
            </w:r>
            <w:r>
              <w:t xml:space="preserve"> from</w:t>
            </w:r>
            <w:r>
              <w:t xml:space="preserve"> facility-based services </w:t>
            </w:r>
            <w:r>
              <w:t>to hospital-based services and removes a health care facility other than a hospital as a location at which services may be provided</w:t>
            </w:r>
            <w:r>
              <w:t>. The substitute</w:t>
            </w:r>
            <w:r>
              <w:t xml:space="preserve"> includes language</w:t>
            </w:r>
            <w:r>
              <w:t xml:space="preserve"> expressly</w:t>
            </w:r>
            <w:r>
              <w:t xml:space="preserve"> prohibiting the bill's provisions from be</w:t>
            </w:r>
            <w:r>
              <w:t>ing</w:t>
            </w:r>
            <w:r>
              <w:t xml:space="preserve"> construed as authorizing the board to</w:t>
            </w:r>
            <w:r>
              <w:t xml:space="preserve"> employ physicians for any purpose other than the provision of hospital-based services at a hospital owned or operated by the district. The </w:t>
            </w:r>
            <w:r w:rsidRPr="00EB29F4">
              <w:t xml:space="preserve">substitute </w:t>
            </w:r>
            <w:r>
              <w:t>removes the requiremen</w:t>
            </w:r>
            <w:r>
              <w:t xml:space="preserve">t </w:t>
            </w:r>
            <w:r>
              <w:t>that</w:t>
            </w:r>
            <w:r>
              <w:t xml:space="preserve"> the</w:t>
            </w:r>
            <w:r>
              <w:t xml:space="preserve"> district's</w:t>
            </w:r>
            <w:r>
              <w:t xml:space="preserve"> medical executive committee </w:t>
            </w:r>
            <w:r>
              <w:t>adopt, maintain, and enforce rules</w:t>
            </w:r>
            <w:r>
              <w:t xml:space="preserve"> </w:t>
            </w:r>
            <w:r w:rsidRPr="00D84BB3">
              <w:t>to ensure that a physician employed by the district exercises the physician's independent medical judgment in providing care to patients</w:t>
            </w:r>
            <w:r>
              <w:t xml:space="preserve">. The </w:t>
            </w:r>
            <w:r w:rsidRPr="00EB29F4">
              <w:t xml:space="preserve">substitute </w:t>
            </w:r>
            <w:r>
              <w:t>removes the requir</w:t>
            </w:r>
            <w:r>
              <w:t xml:space="preserve">ement </w:t>
            </w:r>
            <w:r>
              <w:t>that</w:t>
            </w:r>
            <w:r>
              <w:t xml:space="preserve"> policies adopted by the committee</w:t>
            </w:r>
            <w:r>
              <w:t xml:space="preserve"> under the bill's provisions</w:t>
            </w:r>
            <w:r>
              <w:t xml:space="preserve"> include</w:t>
            </w:r>
            <w:r>
              <w:t xml:space="preserve"> policies relating to</w:t>
            </w:r>
            <w:r>
              <w:t xml:space="preserve"> covenants not to compete.</w:t>
            </w:r>
          </w:p>
          <w:p w:rsidR="00A81EBE" w:rsidRPr="00A81EBE" w:rsidRDefault="00531107" w:rsidP="00D7474D">
            <w:pPr>
              <w:jc w:val="both"/>
            </w:pPr>
          </w:p>
        </w:tc>
      </w:tr>
      <w:tr w:rsidR="00434A7F" w:rsidTr="00345119">
        <w:tc>
          <w:tcPr>
            <w:tcW w:w="9576" w:type="dxa"/>
          </w:tcPr>
          <w:p w:rsidR="00FB2FF4" w:rsidRPr="009C1E9A" w:rsidRDefault="00531107" w:rsidP="00D7474D">
            <w:pPr>
              <w:rPr>
                <w:b/>
                <w:u w:val="single"/>
              </w:rPr>
            </w:pPr>
          </w:p>
        </w:tc>
      </w:tr>
      <w:tr w:rsidR="00434A7F" w:rsidTr="00345119">
        <w:tc>
          <w:tcPr>
            <w:tcW w:w="9576" w:type="dxa"/>
          </w:tcPr>
          <w:p w:rsidR="00FB2FF4" w:rsidRPr="00FB2FF4" w:rsidRDefault="00531107" w:rsidP="00D7474D">
            <w:pPr>
              <w:jc w:val="both"/>
            </w:pPr>
          </w:p>
        </w:tc>
      </w:tr>
    </w:tbl>
    <w:p w:rsidR="004108C3" w:rsidRPr="003B609F" w:rsidRDefault="00531107" w:rsidP="008423E4">
      <w:pPr>
        <w:rPr>
          <w:sz w:val="12"/>
        </w:rPr>
      </w:pPr>
    </w:p>
    <w:sectPr w:rsidR="004108C3" w:rsidRPr="003B609F"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1107">
      <w:r>
        <w:separator/>
      </w:r>
    </w:p>
  </w:endnote>
  <w:endnote w:type="continuationSeparator" w:id="0">
    <w:p w:rsidR="00000000" w:rsidRDefault="005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34A7F" w:rsidTr="009C1E9A">
      <w:trPr>
        <w:cantSplit/>
      </w:trPr>
      <w:tc>
        <w:tcPr>
          <w:tcW w:w="0" w:type="pct"/>
        </w:tcPr>
        <w:p w:rsidR="00137D90" w:rsidRDefault="00531107" w:rsidP="009C1E9A">
          <w:pPr>
            <w:pStyle w:val="Footer"/>
            <w:tabs>
              <w:tab w:val="clear" w:pos="8640"/>
              <w:tab w:val="right" w:pos="9360"/>
            </w:tabs>
          </w:pPr>
        </w:p>
      </w:tc>
      <w:tc>
        <w:tcPr>
          <w:tcW w:w="2395" w:type="pct"/>
        </w:tcPr>
        <w:p w:rsidR="00137D90" w:rsidRDefault="00531107" w:rsidP="009C1E9A">
          <w:pPr>
            <w:pStyle w:val="Footer"/>
            <w:tabs>
              <w:tab w:val="clear" w:pos="8640"/>
              <w:tab w:val="right" w:pos="9360"/>
            </w:tabs>
          </w:pPr>
        </w:p>
        <w:p w:rsidR="001A4310" w:rsidRDefault="00531107" w:rsidP="009C1E9A">
          <w:pPr>
            <w:pStyle w:val="Footer"/>
            <w:tabs>
              <w:tab w:val="clear" w:pos="8640"/>
              <w:tab w:val="right" w:pos="9360"/>
            </w:tabs>
          </w:pPr>
        </w:p>
        <w:p w:rsidR="00137D90" w:rsidRDefault="00531107" w:rsidP="009C1E9A">
          <w:pPr>
            <w:pStyle w:val="Footer"/>
            <w:tabs>
              <w:tab w:val="clear" w:pos="8640"/>
              <w:tab w:val="right" w:pos="9360"/>
            </w:tabs>
          </w:pPr>
        </w:p>
      </w:tc>
      <w:tc>
        <w:tcPr>
          <w:tcW w:w="2453" w:type="pct"/>
        </w:tcPr>
        <w:p w:rsidR="00137D90" w:rsidRDefault="00531107" w:rsidP="009C1E9A">
          <w:pPr>
            <w:pStyle w:val="Footer"/>
            <w:tabs>
              <w:tab w:val="clear" w:pos="8640"/>
              <w:tab w:val="right" w:pos="9360"/>
            </w:tabs>
            <w:jc w:val="right"/>
          </w:pPr>
        </w:p>
      </w:tc>
    </w:tr>
    <w:tr w:rsidR="00434A7F" w:rsidTr="009C1E9A">
      <w:trPr>
        <w:cantSplit/>
      </w:trPr>
      <w:tc>
        <w:tcPr>
          <w:tcW w:w="0" w:type="pct"/>
        </w:tcPr>
        <w:p w:rsidR="00EC379B" w:rsidRDefault="00531107" w:rsidP="009C1E9A">
          <w:pPr>
            <w:pStyle w:val="Footer"/>
            <w:tabs>
              <w:tab w:val="clear" w:pos="8640"/>
              <w:tab w:val="right" w:pos="9360"/>
            </w:tabs>
          </w:pPr>
        </w:p>
      </w:tc>
      <w:tc>
        <w:tcPr>
          <w:tcW w:w="2395" w:type="pct"/>
        </w:tcPr>
        <w:p w:rsidR="00EC379B" w:rsidRPr="009C1E9A" w:rsidRDefault="00531107" w:rsidP="009C1E9A">
          <w:pPr>
            <w:pStyle w:val="Footer"/>
            <w:tabs>
              <w:tab w:val="clear" w:pos="8640"/>
              <w:tab w:val="right" w:pos="9360"/>
            </w:tabs>
            <w:rPr>
              <w:rFonts w:ascii="Shruti" w:hAnsi="Shruti"/>
              <w:sz w:val="22"/>
            </w:rPr>
          </w:pPr>
          <w:r>
            <w:rPr>
              <w:rFonts w:ascii="Shruti" w:hAnsi="Shruti"/>
              <w:sz w:val="22"/>
            </w:rPr>
            <w:t>86R 22412</w:t>
          </w:r>
        </w:p>
      </w:tc>
      <w:tc>
        <w:tcPr>
          <w:tcW w:w="2453" w:type="pct"/>
        </w:tcPr>
        <w:p w:rsidR="00EC379B" w:rsidRDefault="00531107" w:rsidP="009C1E9A">
          <w:pPr>
            <w:pStyle w:val="Footer"/>
            <w:tabs>
              <w:tab w:val="clear" w:pos="8640"/>
              <w:tab w:val="right" w:pos="9360"/>
            </w:tabs>
            <w:jc w:val="right"/>
          </w:pPr>
          <w:r>
            <w:fldChar w:fldCharType="begin"/>
          </w:r>
          <w:r>
            <w:instrText xml:space="preserve"> DOCPROPERTY  OTID  \* MERGEFORMAT </w:instrText>
          </w:r>
          <w:r>
            <w:fldChar w:fldCharType="separate"/>
          </w:r>
          <w:r>
            <w:t>19.86.1090</w:t>
          </w:r>
          <w:r>
            <w:fldChar w:fldCharType="end"/>
          </w:r>
        </w:p>
      </w:tc>
    </w:tr>
    <w:tr w:rsidR="00434A7F" w:rsidTr="009C1E9A">
      <w:trPr>
        <w:cantSplit/>
      </w:trPr>
      <w:tc>
        <w:tcPr>
          <w:tcW w:w="0" w:type="pct"/>
        </w:tcPr>
        <w:p w:rsidR="00EC379B" w:rsidRDefault="00531107" w:rsidP="009C1E9A">
          <w:pPr>
            <w:pStyle w:val="Footer"/>
            <w:tabs>
              <w:tab w:val="clear" w:pos="4320"/>
              <w:tab w:val="clear" w:pos="8640"/>
              <w:tab w:val="left" w:pos="2865"/>
            </w:tabs>
          </w:pPr>
        </w:p>
      </w:tc>
      <w:tc>
        <w:tcPr>
          <w:tcW w:w="2395" w:type="pct"/>
        </w:tcPr>
        <w:p w:rsidR="00EC379B" w:rsidRPr="009C1E9A" w:rsidRDefault="00531107" w:rsidP="009C1E9A">
          <w:pPr>
            <w:pStyle w:val="Footer"/>
            <w:tabs>
              <w:tab w:val="clear" w:pos="4320"/>
              <w:tab w:val="clear" w:pos="8640"/>
              <w:tab w:val="left" w:pos="2865"/>
            </w:tabs>
            <w:rPr>
              <w:rFonts w:ascii="Shruti" w:hAnsi="Shruti"/>
              <w:sz w:val="22"/>
            </w:rPr>
          </w:pPr>
          <w:r>
            <w:rPr>
              <w:rFonts w:ascii="Shruti" w:hAnsi="Shruti"/>
              <w:sz w:val="22"/>
            </w:rPr>
            <w:t>Substitute Document Number: 86R 20755</w:t>
          </w:r>
        </w:p>
      </w:tc>
      <w:tc>
        <w:tcPr>
          <w:tcW w:w="2453" w:type="pct"/>
        </w:tcPr>
        <w:p w:rsidR="00EC379B" w:rsidRDefault="00531107" w:rsidP="006D504F">
          <w:pPr>
            <w:pStyle w:val="Footer"/>
            <w:rPr>
              <w:rStyle w:val="PageNumber"/>
            </w:rPr>
          </w:pPr>
        </w:p>
        <w:p w:rsidR="00EC379B" w:rsidRDefault="00531107" w:rsidP="009C1E9A">
          <w:pPr>
            <w:pStyle w:val="Footer"/>
            <w:tabs>
              <w:tab w:val="clear" w:pos="8640"/>
              <w:tab w:val="right" w:pos="9360"/>
            </w:tabs>
            <w:jc w:val="right"/>
          </w:pPr>
        </w:p>
      </w:tc>
    </w:tr>
    <w:tr w:rsidR="00434A7F" w:rsidTr="009C1E9A">
      <w:trPr>
        <w:cantSplit/>
        <w:trHeight w:val="323"/>
      </w:trPr>
      <w:tc>
        <w:tcPr>
          <w:tcW w:w="0" w:type="pct"/>
          <w:gridSpan w:val="3"/>
        </w:tcPr>
        <w:p w:rsidR="00EC379B" w:rsidRDefault="005311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31107" w:rsidP="009C1E9A">
          <w:pPr>
            <w:pStyle w:val="Footer"/>
            <w:tabs>
              <w:tab w:val="clear" w:pos="8640"/>
              <w:tab w:val="right" w:pos="9360"/>
            </w:tabs>
            <w:jc w:val="center"/>
          </w:pPr>
        </w:p>
      </w:tc>
    </w:tr>
  </w:tbl>
  <w:p w:rsidR="00EC379B" w:rsidRPr="00FF6F72" w:rsidRDefault="0053110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1107">
      <w:r>
        <w:separator/>
      </w:r>
    </w:p>
  </w:footnote>
  <w:footnote w:type="continuationSeparator" w:id="0">
    <w:p w:rsidR="00000000" w:rsidRDefault="0053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7F"/>
    <w:rsid w:val="00434A7F"/>
    <w:rsid w:val="0053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EED61-462B-46BE-ACAE-5D665BE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5750"/>
    <w:rPr>
      <w:sz w:val="16"/>
      <w:szCs w:val="16"/>
    </w:rPr>
  </w:style>
  <w:style w:type="paragraph" w:styleId="CommentText">
    <w:name w:val="annotation text"/>
    <w:basedOn w:val="Normal"/>
    <w:link w:val="CommentTextChar"/>
    <w:semiHidden/>
    <w:unhideWhenUsed/>
    <w:rsid w:val="00765750"/>
    <w:rPr>
      <w:sz w:val="20"/>
      <w:szCs w:val="20"/>
    </w:rPr>
  </w:style>
  <w:style w:type="character" w:customStyle="1" w:styleId="CommentTextChar">
    <w:name w:val="Comment Text Char"/>
    <w:basedOn w:val="DefaultParagraphFont"/>
    <w:link w:val="CommentText"/>
    <w:semiHidden/>
    <w:rsid w:val="00765750"/>
  </w:style>
  <w:style w:type="paragraph" w:styleId="CommentSubject">
    <w:name w:val="annotation subject"/>
    <w:basedOn w:val="CommentText"/>
    <w:next w:val="CommentText"/>
    <w:link w:val="CommentSubjectChar"/>
    <w:semiHidden/>
    <w:unhideWhenUsed/>
    <w:rsid w:val="00765750"/>
    <w:rPr>
      <w:b/>
      <w:bCs/>
    </w:rPr>
  </w:style>
  <w:style w:type="character" w:customStyle="1" w:styleId="CommentSubjectChar">
    <w:name w:val="Comment Subject Char"/>
    <w:basedOn w:val="CommentTextChar"/>
    <w:link w:val="CommentSubject"/>
    <w:semiHidden/>
    <w:rsid w:val="00765750"/>
    <w:rPr>
      <w:b/>
      <w:bCs/>
    </w:rPr>
  </w:style>
  <w:style w:type="character" w:styleId="Hyperlink">
    <w:name w:val="Hyperlink"/>
    <w:basedOn w:val="DefaultParagraphFont"/>
    <w:unhideWhenUsed/>
    <w:rsid w:val="00247F1A"/>
    <w:rPr>
      <w:color w:val="0000FF" w:themeColor="hyperlink"/>
      <w:u w:val="single"/>
    </w:rPr>
  </w:style>
  <w:style w:type="character" w:styleId="FollowedHyperlink">
    <w:name w:val="FollowedHyperlink"/>
    <w:basedOn w:val="DefaultParagraphFont"/>
    <w:semiHidden/>
    <w:unhideWhenUsed/>
    <w:rsid w:val="00622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3660</Characters>
  <Application>Microsoft Office Word</Application>
  <DocSecurity>4</DocSecurity>
  <Lines>79</Lines>
  <Paragraphs>19</Paragraphs>
  <ScaleCrop>false</ScaleCrop>
  <HeadingPairs>
    <vt:vector size="2" baseType="variant">
      <vt:variant>
        <vt:lpstr>Title</vt:lpstr>
      </vt:variant>
      <vt:variant>
        <vt:i4>1</vt:i4>
      </vt:variant>
    </vt:vector>
  </HeadingPairs>
  <TitlesOfParts>
    <vt:vector size="1" baseType="lpstr">
      <vt:lpstr>BA - HB03463 (Committee Report (Substituted))</vt:lpstr>
    </vt:vector>
  </TitlesOfParts>
  <Company>State of Texas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22412</dc:subject>
  <dc:creator>State of Texas</dc:creator>
  <dc:description>HB 3463 by Frullo-(H)County Affairs (Substitute Document Number: 86R 20755)</dc:description>
  <cp:lastModifiedBy>Laura Ramsay</cp:lastModifiedBy>
  <cp:revision>2</cp:revision>
  <cp:lastPrinted>2003-11-26T17:21:00Z</cp:lastPrinted>
  <dcterms:created xsi:type="dcterms:W3CDTF">2019-04-02T16:47:00Z</dcterms:created>
  <dcterms:modified xsi:type="dcterms:W3CDTF">2019-04-02T16:47:00Z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19.86.1090</vt:lpwstr>
  </property>
</Properties>
</file>