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2674" w:rsidTr="00345119">
        <w:tc>
          <w:tcPr>
            <w:tcW w:w="9576" w:type="dxa"/>
            <w:noWrap/>
          </w:tcPr>
          <w:p w:rsidR="008423E4" w:rsidRPr="0022177D" w:rsidRDefault="006B61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6129" w:rsidP="008423E4">
      <w:pPr>
        <w:jc w:val="center"/>
      </w:pPr>
    </w:p>
    <w:p w:rsidR="008423E4" w:rsidRPr="00B31F0E" w:rsidRDefault="006B6129" w:rsidP="008423E4"/>
    <w:p w:rsidR="008423E4" w:rsidRPr="00742794" w:rsidRDefault="006B61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2674" w:rsidTr="00345119">
        <w:tc>
          <w:tcPr>
            <w:tcW w:w="9576" w:type="dxa"/>
          </w:tcPr>
          <w:p w:rsidR="008423E4" w:rsidRPr="00861995" w:rsidRDefault="006B6129" w:rsidP="00345119">
            <w:pPr>
              <w:jc w:val="right"/>
            </w:pPr>
            <w:r>
              <w:t>C.S.H.B. 3510</w:t>
            </w:r>
          </w:p>
        </w:tc>
      </w:tr>
      <w:tr w:rsidR="00702674" w:rsidTr="00345119">
        <w:tc>
          <w:tcPr>
            <w:tcW w:w="9576" w:type="dxa"/>
          </w:tcPr>
          <w:p w:rsidR="008423E4" w:rsidRPr="00861995" w:rsidRDefault="006B6129" w:rsidP="00066632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702674" w:rsidTr="00345119">
        <w:tc>
          <w:tcPr>
            <w:tcW w:w="9576" w:type="dxa"/>
          </w:tcPr>
          <w:p w:rsidR="008423E4" w:rsidRPr="00861995" w:rsidRDefault="006B6129" w:rsidP="00345119">
            <w:pPr>
              <w:jc w:val="right"/>
            </w:pPr>
            <w:r>
              <w:t>Transportation</w:t>
            </w:r>
          </w:p>
        </w:tc>
      </w:tr>
      <w:tr w:rsidR="00702674" w:rsidTr="00345119">
        <w:tc>
          <w:tcPr>
            <w:tcW w:w="9576" w:type="dxa"/>
          </w:tcPr>
          <w:p w:rsidR="008423E4" w:rsidRDefault="006B612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B6129" w:rsidP="008423E4">
      <w:pPr>
        <w:tabs>
          <w:tab w:val="right" w:pos="9360"/>
        </w:tabs>
      </w:pPr>
    </w:p>
    <w:p w:rsidR="008423E4" w:rsidRDefault="006B6129" w:rsidP="008423E4"/>
    <w:p w:rsidR="008423E4" w:rsidRDefault="006B61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2674" w:rsidTr="00345119">
        <w:tc>
          <w:tcPr>
            <w:tcW w:w="9576" w:type="dxa"/>
          </w:tcPr>
          <w:p w:rsidR="008423E4" w:rsidRPr="00A8133F" w:rsidRDefault="006B6129" w:rsidP="002F54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6129" w:rsidP="002F54AA"/>
          <w:p w:rsidR="008423E4" w:rsidRDefault="006B6129" w:rsidP="002F54AA">
            <w:pPr>
              <w:pStyle w:val="Header"/>
              <w:jc w:val="both"/>
            </w:pPr>
            <w:r>
              <w:t>R</w:t>
            </w:r>
            <w:r>
              <w:t xml:space="preserve">ecently enacted legislation </w:t>
            </w:r>
            <w:r>
              <w:t>authorized the Texas Department of Motor Vehicles (TxDMV) to issue an annual permit for</w:t>
            </w:r>
            <w:r>
              <w:t xml:space="preserve"> the operation of vehicles moving </w:t>
            </w:r>
            <w:r>
              <w:t xml:space="preserve">certain </w:t>
            </w:r>
            <w:r>
              <w:t xml:space="preserve">sealed shipping containers. </w:t>
            </w:r>
            <w:r>
              <w:t xml:space="preserve">While TxDMV currently sets the maximum </w:t>
            </w:r>
            <w:r>
              <w:t>weight of vehicles operating under</w:t>
            </w:r>
            <w:r>
              <w:t xml:space="preserve"> the permit</w:t>
            </w:r>
            <w:r>
              <w:t xml:space="preserve"> at 93,000 pounds</w:t>
            </w:r>
            <w:r>
              <w:t>, t</w:t>
            </w:r>
            <w:r>
              <w:t>here have been calls</w:t>
            </w:r>
            <w:r>
              <w:t xml:space="preserve"> t</w:t>
            </w:r>
            <w:r>
              <w:t xml:space="preserve">o </w:t>
            </w:r>
            <w:r>
              <w:t xml:space="preserve">increase the maximum weight to better accommodate certain </w:t>
            </w:r>
            <w:r>
              <w:t>vehicles</w:t>
            </w:r>
            <w:r>
              <w:t xml:space="preserve">. </w:t>
            </w:r>
            <w:r>
              <w:t>C.S.</w:t>
            </w:r>
            <w:r>
              <w:t xml:space="preserve">H.B. 3510 seeks to address this issue by </w:t>
            </w:r>
            <w:r>
              <w:t>increasing the maximum weight for a vehicle and semitrailer combination operating under</w:t>
            </w:r>
            <w:r>
              <w:t xml:space="preserve"> an intermodal shipping container permit</w:t>
            </w:r>
            <w:r>
              <w:t>.</w:t>
            </w:r>
          </w:p>
          <w:p w:rsidR="008423E4" w:rsidRPr="00E26B13" w:rsidRDefault="006B6129" w:rsidP="002F54AA">
            <w:pPr>
              <w:rPr>
                <w:b/>
              </w:rPr>
            </w:pPr>
          </w:p>
        </w:tc>
      </w:tr>
      <w:tr w:rsidR="00702674" w:rsidTr="00345119">
        <w:tc>
          <w:tcPr>
            <w:tcW w:w="9576" w:type="dxa"/>
          </w:tcPr>
          <w:p w:rsidR="0017725B" w:rsidRDefault="006B6129" w:rsidP="002F54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6129" w:rsidP="002F54AA">
            <w:pPr>
              <w:rPr>
                <w:b/>
                <w:u w:val="single"/>
              </w:rPr>
            </w:pPr>
          </w:p>
          <w:p w:rsidR="009B4D8D" w:rsidRPr="009B4D8D" w:rsidRDefault="006B6129" w:rsidP="002F54AA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B6129" w:rsidP="002F54AA">
            <w:pPr>
              <w:rPr>
                <w:b/>
                <w:u w:val="single"/>
              </w:rPr>
            </w:pPr>
          </w:p>
        </w:tc>
      </w:tr>
      <w:tr w:rsidR="00702674" w:rsidTr="00345119">
        <w:tc>
          <w:tcPr>
            <w:tcW w:w="9576" w:type="dxa"/>
          </w:tcPr>
          <w:p w:rsidR="008423E4" w:rsidRPr="00A8133F" w:rsidRDefault="006B6129" w:rsidP="002F54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6129" w:rsidP="002F54AA"/>
          <w:p w:rsidR="009B4D8D" w:rsidRDefault="006B6129" w:rsidP="002F54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6B6129" w:rsidP="002F54AA">
            <w:pPr>
              <w:rPr>
                <w:b/>
              </w:rPr>
            </w:pPr>
          </w:p>
        </w:tc>
      </w:tr>
      <w:tr w:rsidR="00702674" w:rsidTr="00345119">
        <w:tc>
          <w:tcPr>
            <w:tcW w:w="9576" w:type="dxa"/>
          </w:tcPr>
          <w:p w:rsidR="008423E4" w:rsidRPr="00A8133F" w:rsidRDefault="006B6129" w:rsidP="002F54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6129" w:rsidP="002F54AA"/>
          <w:p w:rsidR="008423E4" w:rsidRDefault="006B6129" w:rsidP="002F54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3510 amends the Transportation Code to</w:t>
            </w:r>
            <w:r>
              <w:t xml:space="preserve"> </w:t>
            </w:r>
            <w:r>
              <w:t>increase</w:t>
            </w:r>
            <w:r>
              <w:t xml:space="preserve"> </w:t>
            </w:r>
            <w:r>
              <w:t xml:space="preserve">from 93,000 </w:t>
            </w:r>
            <w:r>
              <w:t>pounds</w:t>
            </w:r>
            <w:r>
              <w:t xml:space="preserve"> to 95,00</w:t>
            </w:r>
            <w:r>
              <w:t xml:space="preserve">0 </w:t>
            </w:r>
            <w:r>
              <w:t xml:space="preserve">pounds </w:t>
            </w:r>
            <w:r>
              <w:t xml:space="preserve">the </w:t>
            </w:r>
            <w:r>
              <w:t xml:space="preserve">maximum </w:t>
            </w:r>
            <w:r>
              <w:t xml:space="preserve">gross weight of </w:t>
            </w:r>
            <w:r>
              <w:t xml:space="preserve">the combination of </w:t>
            </w:r>
            <w:r>
              <w:t xml:space="preserve">a truck-tractor and semitrailer </w:t>
            </w:r>
            <w:r>
              <w:t>operating under a permit issued by the Texas Department of Motor Vehicles for</w:t>
            </w:r>
            <w:r>
              <w:t xml:space="preserve"> the </w:t>
            </w:r>
            <w:r w:rsidRPr="00B3301A">
              <w:t>international transportation of an intermodal shipping container</w:t>
            </w:r>
            <w:r>
              <w:t xml:space="preserve">. </w:t>
            </w:r>
          </w:p>
          <w:p w:rsidR="008423E4" w:rsidRPr="00835628" w:rsidRDefault="006B6129" w:rsidP="002F54AA">
            <w:pPr>
              <w:rPr>
                <w:b/>
              </w:rPr>
            </w:pPr>
          </w:p>
        </w:tc>
      </w:tr>
      <w:tr w:rsidR="00702674" w:rsidTr="00345119">
        <w:tc>
          <w:tcPr>
            <w:tcW w:w="9576" w:type="dxa"/>
          </w:tcPr>
          <w:p w:rsidR="008423E4" w:rsidRPr="00A8133F" w:rsidRDefault="006B6129" w:rsidP="002F54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6129" w:rsidP="002F54AA"/>
          <w:p w:rsidR="008423E4" w:rsidRPr="003624F2" w:rsidRDefault="006B6129" w:rsidP="002F54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B6129" w:rsidP="002F54AA">
            <w:pPr>
              <w:rPr>
                <w:b/>
              </w:rPr>
            </w:pPr>
          </w:p>
        </w:tc>
      </w:tr>
      <w:tr w:rsidR="00702674" w:rsidTr="00345119">
        <w:tc>
          <w:tcPr>
            <w:tcW w:w="9576" w:type="dxa"/>
          </w:tcPr>
          <w:p w:rsidR="00066632" w:rsidRDefault="006B6129" w:rsidP="002F54A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44CED" w:rsidRDefault="006B6129" w:rsidP="002F54AA">
            <w:pPr>
              <w:jc w:val="both"/>
            </w:pPr>
          </w:p>
          <w:p w:rsidR="00444CED" w:rsidRDefault="006B6129" w:rsidP="002F54AA">
            <w:pPr>
              <w:jc w:val="both"/>
            </w:pPr>
            <w:r>
              <w:t>While C.S.H.B. 3510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:rsidR="00444CED" w:rsidRDefault="006B6129" w:rsidP="002F54AA">
            <w:pPr>
              <w:jc w:val="both"/>
            </w:pPr>
          </w:p>
          <w:p w:rsidR="00444CED" w:rsidRDefault="006B6129" w:rsidP="002F54AA">
            <w:pPr>
              <w:jc w:val="both"/>
            </w:pPr>
            <w:r>
              <w:t xml:space="preserve">The substitute does not include provisions relating to a </w:t>
            </w:r>
            <w:r>
              <w:t xml:space="preserve">revised </w:t>
            </w:r>
            <w:r>
              <w:t xml:space="preserve">permit fee for an intermodal shipping container permit. The substitute includes a provision that </w:t>
            </w:r>
            <w:r>
              <w:t xml:space="preserve">increases </w:t>
            </w:r>
            <w:r>
              <w:t xml:space="preserve">the gross weight of </w:t>
            </w:r>
            <w:r w:rsidRPr="0076333D">
              <w:t xml:space="preserve">the combination of vehicles </w:t>
            </w:r>
            <w:r>
              <w:t>operating under such a per</w:t>
            </w:r>
            <w:r>
              <w:t>mit</w:t>
            </w:r>
            <w:r>
              <w:t xml:space="preserve">. </w:t>
            </w:r>
          </w:p>
          <w:p w:rsidR="00444CED" w:rsidRPr="00444CED" w:rsidRDefault="006B6129" w:rsidP="002F54AA">
            <w:pPr>
              <w:jc w:val="both"/>
            </w:pPr>
          </w:p>
        </w:tc>
      </w:tr>
    </w:tbl>
    <w:p w:rsidR="008423E4" w:rsidRPr="00BE0E75" w:rsidRDefault="006B61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61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129">
      <w:r>
        <w:separator/>
      </w:r>
    </w:p>
  </w:endnote>
  <w:endnote w:type="continuationSeparator" w:id="0">
    <w:p w:rsidR="00000000" w:rsidRDefault="006B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2674" w:rsidTr="009C1E9A">
      <w:trPr>
        <w:cantSplit/>
      </w:trPr>
      <w:tc>
        <w:tcPr>
          <w:tcW w:w="0" w:type="pct"/>
        </w:tcPr>
        <w:p w:rsidR="00137D90" w:rsidRDefault="006B61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61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61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61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61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2674" w:rsidTr="009C1E9A">
      <w:trPr>
        <w:cantSplit/>
      </w:trPr>
      <w:tc>
        <w:tcPr>
          <w:tcW w:w="0" w:type="pct"/>
        </w:tcPr>
        <w:p w:rsidR="00EC379B" w:rsidRDefault="006B61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61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29762</w:t>
          </w:r>
        </w:p>
      </w:tc>
      <w:tc>
        <w:tcPr>
          <w:tcW w:w="2453" w:type="pct"/>
        </w:tcPr>
        <w:p w:rsidR="00EC379B" w:rsidRDefault="006B61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19.115.1184</w:t>
          </w:r>
          <w:r>
            <w:fldChar w:fldCharType="end"/>
          </w:r>
        </w:p>
      </w:tc>
    </w:tr>
    <w:tr w:rsidR="00702674" w:rsidTr="009C1E9A">
      <w:trPr>
        <w:cantSplit/>
      </w:trPr>
      <w:tc>
        <w:tcPr>
          <w:tcW w:w="0" w:type="pct"/>
        </w:tcPr>
        <w:p w:rsidR="00EC379B" w:rsidRDefault="006B61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61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21972</w:t>
          </w:r>
        </w:p>
      </w:tc>
      <w:tc>
        <w:tcPr>
          <w:tcW w:w="2453" w:type="pct"/>
        </w:tcPr>
        <w:p w:rsidR="00EC379B" w:rsidRDefault="006B6129" w:rsidP="006D504F">
          <w:pPr>
            <w:pStyle w:val="Footer"/>
            <w:rPr>
              <w:rStyle w:val="PageNumber"/>
            </w:rPr>
          </w:pPr>
        </w:p>
        <w:p w:rsidR="00EC379B" w:rsidRDefault="006B61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26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61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61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61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129">
      <w:r>
        <w:separator/>
      </w:r>
    </w:p>
  </w:footnote>
  <w:footnote w:type="continuationSeparator" w:id="0">
    <w:p w:rsidR="00000000" w:rsidRDefault="006B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74"/>
    <w:rsid w:val="006B6129"/>
    <w:rsid w:val="007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0D4AC-7BFB-424E-AA26-20D58E7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62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6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62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6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1714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HB03510 (Committee Report (Substituted))</vt:lpstr>
    </vt:vector>
  </TitlesOfParts>
  <Company>State of Texas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29762</dc:subject>
  <dc:creator>State of Texas</dc:creator>
  <dc:description>HB 3510 by VanDeaver-(H)Transportation (Substitute Document Number: 86R 21972)</dc:description>
  <cp:lastModifiedBy>Stacey Nicchio</cp:lastModifiedBy>
  <cp:revision>2</cp:revision>
  <cp:lastPrinted>2003-11-26T17:21:00Z</cp:lastPrinted>
  <dcterms:created xsi:type="dcterms:W3CDTF">2019-04-27T00:50:00Z</dcterms:created>
  <dcterms:modified xsi:type="dcterms:W3CDTF">2019-04-27T00:50:00Z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19.115.1184</vt:lpwstr>
  </property>
</Properties>
</file>