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C448B" w:rsidTr="00345119">
        <w:tc>
          <w:tcPr>
            <w:tcW w:w="9576" w:type="dxa"/>
            <w:noWrap/>
          </w:tcPr>
          <w:p w:rsidR="008423E4" w:rsidRPr="0022177D" w:rsidRDefault="00BA154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A1542" w:rsidP="008423E4">
      <w:pPr>
        <w:jc w:val="center"/>
      </w:pPr>
    </w:p>
    <w:p w:rsidR="008423E4" w:rsidRPr="00B31F0E" w:rsidRDefault="00BA1542" w:rsidP="008423E4"/>
    <w:p w:rsidR="008423E4" w:rsidRPr="00742794" w:rsidRDefault="00BA154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C448B" w:rsidTr="00345119">
        <w:tc>
          <w:tcPr>
            <w:tcW w:w="9576" w:type="dxa"/>
          </w:tcPr>
          <w:p w:rsidR="008423E4" w:rsidRPr="00861995" w:rsidRDefault="00BA1542" w:rsidP="00345119">
            <w:pPr>
              <w:jc w:val="right"/>
            </w:pPr>
            <w:r>
              <w:t>H.B. 3513</w:t>
            </w:r>
          </w:p>
        </w:tc>
      </w:tr>
      <w:tr w:rsidR="006C448B" w:rsidTr="00345119">
        <w:tc>
          <w:tcPr>
            <w:tcW w:w="9576" w:type="dxa"/>
          </w:tcPr>
          <w:p w:rsidR="008423E4" w:rsidRPr="00861995" w:rsidRDefault="00BA1542" w:rsidP="00B325A5">
            <w:pPr>
              <w:jc w:val="right"/>
            </w:pPr>
            <w:r>
              <w:t xml:space="preserve">By: </w:t>
            </w:r>
            <w:r>
              <w:t>Martinez Fischer</w:t>
            </w:r>
          </w:p>
        </w:tc>
      </w:tr>
      <w:tr w:rsidR="006C448B" w:rsidTr="00345119">
        <w:tc>
          <w:tcPr>
            <w:tcW w:w="9576" w:type="dxa"/>
          </w:tcPr>
          <w:p w:rsidR="008423E4" w:rsidRPr="00861995" w:rsidRDefault="00BA1542" w:rsidP="00345119">
            <w:pPr>
              <w:jc w:val="right"/>
            </w:pPr>
            <w:r>
              <w:t>Urban Affairs</w:t>
            </w:r>
          </w:p>
        </w:tc>
      </w:tr>
      <w:tr w:rsidR="006C448B" w:rsidTr="00345119">
        <w:tc>
          <w:tcPr>
            <w:tcW w:w="9576" w:type="dxa"/>
          </w:tcPr>
          <w:p w:rsidR="008423E4" w:rsidRDefault="00BA154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A1542" w:rsidP="008423E4">
      <w:pPr>
        <w:tabs>
          <w:tab w:val="right" w:pos="9360"/>
        </w:tabs>
      </w:pPr>
    </w:p>
    <w:p w:rsidR="008423E4" w:rsidRDefault="00BA1542" w:rsidP="008423E4"/>
    <w:p w:rsidR="008423E4" w:rsidRDefault="00BA154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C448B" w:rsidTr="00345119">
        <w:tc>
          <w:tcPr>
            <w:tcW w:w="9576" w:type="dxa"/>
          </w:tcPr>
          <w:p w:rsidR="008423E4" w:rsidRPr="00A8133F" w:rsidRDefault="00BA1542" w:rsidP="00BE414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A1542" w:rsidP="00BE414C"/>
          <w:p w:rsidR="008423E4" w:rsidRDefault="00BA1542" w:rsidP="00BE41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</w:t>
            </w:r>
            <w:r w:rsidRPr="00375973">
              <w:t xml:space="preserve"> note</w:t>
            </w:r>
            <w:r>
              <w:t>d</w:t>
            </w:r>
            <w:r w:rsidRPr="00375973">
              <w:t xml:space="preserve"> that </w:t>
            </w:r>
            <w:r>
              <w:t xml:space="preserve">a </w:t>
            </w:r>
            <w:r w:rsidRPr="00375973">
              <w:t>public housing authorit</w:t>
            </w:r>
            <w:r>
              <w:t>y</w:t>
            </w:r>
            <w:r w:rsidRPr="00375973">
              <w:t xml:space="preserve"> </w:t>
            </w:r>
            <w:r>
              <w:t>is</w:t>
            </w:r>
            <w:r w:rsidRPr="00375973">
              <w:t xml:space="preserve"> currently not eligible to purchase </w:t>
            </w:r>
            <w:r>
              <w:t xml:space="preserve">a housing development supported by low </w:t>
            </w:r>
            <w:r>
              <w:t>income</w:t>
            </w:r>
            <w:r w:rsidRPr="00375973">
              <w:t xml:space="preserve"> housing tax credit</w:t>
            </w:r>
            <w:r>
              <w:t>s</w:t>
            </w:r>
            <w:r w:rsidRPr="00375973">
              <w:t xml:space="preserve"> during the first </w:t>
            </w:r>
            <w:r>
              <w:t>60</w:t>
            </w:r>
            <w:r w:rsidRPr="00375973">
              <w:t xml:space="preserve"> days of the right of refusal period, even </w:t>
            </w:r>
            <w:r>
              <w:t>if</w:t>
            </w:r>
            <w:r w:rsidRPr="00375973">
              <w:t xml:space="preserve"> the authority owns the land under the development. H.B. 3513 </w:t>
            </w:r>
            <w:r>
              <w:t xml:space="preserve">seeks to provide a public housing authority or a public facility </w:t>
            </w:r>
            <w:r>
              <w:t>corporation more flexibility when deve</w:t>
            </w:r>
            <w:r>
              <w:t>loping a low</w:t>
            </w:r>
            <w:r>
              <w:t xml:space="preserve"> </w:t>
            </w:r>
            <w:r>
              <w:t>income housing development</w:t>
            </w:r>
            <w:r>
              <w:t>.</w:t>
            </w:r>
          </w:p>
          <w:p w:rsidR="008423E4" w:rsidRPr="00E26B13" w:rsidRDefault="00BA1542" w:rsidP="00BE414C">
            <w:pPr>
              <w:rPr>
                <w:b/>
              </w:rPr>
            </w:pPr>
          </w:p>
        </w:tc>
      </w:tr>
      <w:tr w:rsidR="006C448B" w:rsidTr="00345119">
        <w:tc>
          <w:tcPr>
            <w:tcW w:w="9576" w:type="dxa"/>
          </w:tcPr>
          <w:p w:rsidR="0017725B" w:rsidRDefault="00BA1542" w:rsidP="00BE41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A1542" w:rsidP="00BE414C">
            <w:pPr>
              <w:rPr>
                <w:b/>
                <w:u w:val="single"/>
              </w:rPr>
            </w:pPr>
          </w:p>
          <w:p w:rsidR="00D66A78" w:rsidRPr="00D66A78" w:rsidRDefault="00BA1542" w:rsidP="00BE414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</w:t>
            </w:r>
            <w:r>
              <w:t>ligibility of a person for community supervision, parole, or mandatory supervision.</w:t>
            </w:r>
          </w:p>
          <w:p w:rsidR="0017725B" w:rsidRPr="0017725B" w:rsidRDefault="00BA1542" w:rsidP="00BE414C">
            <w:pPr>
              <w:rPr>
                <w:b/>
                <w:u w:val="single"/>
              </w:rPr>
            </w:pPr>
          </w:p>
        </w:tc>
      </w:tr>
      <w:tr w:rsidR="006C448B" w:rsidTr="00345119">
        <w:tc>
          <w:tcPr>
            <w:tcW w:w="9576" w:type="dxa"/>
          </w:tcPr>
          <w:p w:rsidR="008423E4" w:rsidRPr="00A8133F" w:rsidRDefault="00BA1542" w:rsidP="00BE414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A1542" w:rsidP="00BE414C"/>
          <w:p w:rsidR="00D66A78" w:rsidRDefault="00BA1542" w:rsidP="00BE41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BA1542" w:rsidP="00BE414C">
            <w:pPr>
              <w:rPr>
                <w:b/>
              </w:rPr>
            </w:pPr>
          </w:p>
        </w:tc>
      </w:tr>
      <w:tr w:rsidR="006C448B" w:rsidTr="00345119">
        <w:tc>
          <w:tcPr>
            <w:tcW w:w="9576" w:type="dxa"/>
          </w:tcPr>
          <w:p w:rsidR="008423E4" w:rsidRPr="00A8133F" w:rsidRDefault="00BA1542" w:rsidP="00BE414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A1542" w:rsidP="00BE414C"/>
          <w:p w:rsidR="00D66A78" w:rsidRDefault="00BA1542" w:rsidP="00BE41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3513 amends the Government Code to </w:t>
            </w:r>
            <w:r>
              <w:t>authorize</w:t>
            </w:r>
            <w:r>
              <w:t xml:space="preserve"> </w:t>
            </w:r>
            <w:r>
              <w:t xml:space="preserve">an </w:t>
            </w:r>
            <w:r>
              <w:t xml:space="preserve">owner of a </w:t>
            </w:r>
            <w:r>
              <w:t xml:space="preserve">housing </w:t>
            </w:r>
            <w:r>
              <w:t>development</w:t>
            </w:r>
            <w:r>
              <w:t xml:space="preserve"> </w:t>
            </w:r>
            <w:r>
              <w:t xml:space="preserve">that is </w:t>
            </w:r>
            <w:r>
              <w:t>supported with an allocation of low</w:t>
            </w:r>
            <w:r>
              <w:t xml:space="preserve"> </w:t>
            </w:r>
            <w:r>
              <w:t>i</w:t>
            </w:r>
            <w:r>
              <w:t>ncome housing tax credits</w:t>
            </w:r>
            <w:r>
              <w:t xml:space="preserve"> and is</w:t>
            </w:r>
            <w:r>
              <w:t xml:space="preserve"> subj</w:t>
            </w:r>
            <w:r>
              <w:t>ect</w:t>
            </w:r>
            <w:r>
              <w:t xml:space="preserve"> to a right of first refusal</w:t>
            </w:r>
            <w:r>
              <w:t xml:space="preserve"> to negotiate or enter into a purchase agreement with a qualified entity that is a public housing authority or a public facility corporation create</w:t>
            </w:r>
            <w:r>
              <w:t>d by a public housing authority</w:t>
            </w:r>
            <w:r>
              <w:t>, or that is controlled by such an authority or corporation,</w:t>
            </w:r>
            <w:r>
              <w:t xml:space="preserve"> </w:t>
            </w:r>
            <w:r>
              <w:t xml:space="preserve">during the first </w:t>
            </w:r>
            <w:r>
              <w:t xml:space="preserve">60-day period after the required notice of intent to sell the development is provided </w:t>
            </w:r>
            <w:r>
              <w:t>if the authority or corporation owns the fee title to the development owner's leasehold estate.</w:t>
            </w:r>
            <w:r>
              <w:t xml:space="preserve"> These provisions apply to the sale of a development supported with an allo</w:t>
            </w:r>
            <w:r>
              <w:t>cation of low</w:t>
            </w:r>
            <w:r>
              <w:t xml:space="preserve"> </w:t>
            </w:r>
            <w:r>
              <w:t>income housing tax credits issued before, on, or after the bill's effective date.</w:t>
            </w:r>
          </w:p>
          <w:p w:rsidR="008423E4" w:rsidRPr="00835628" w:rsidRDefault="00BA1542" w:rsidP="00BE414C">
            <w:pPr>
              <w:rPr>
                <w:b/>
              </w:rPr>
            </w:pPr>
          </w:p>
        </w:tc>
      </w:tr>
      <w:tr w:rsidR="006C448B" w:rsidTr="00345119">
        <w:tc>
          <w:tcPr>
            <w:tcW w:w="9576" w:type="dxa"/>
          </w:tcPr>
          <w:p w:rsidR="008423E4" w:rsidRPr="00A8133F" w:rsidRDefault="00BA1542" w:rsidP="00BE414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A1542" w:rsidP="00BE414C"/>
          <w:p w:rsidR="008423E4" w:rsidRPr="003624F2" w:rsidRDefault="00BA1542" w:rsidP="00BE41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A1542" w:rsidP="00BE414C">
            <w:pPr>
              <w:rPr>
                <w:b/>
              </w:rPr>
            </w:pPr>
          </w:p>
        </w:tc>
      </w:tr>
    </w:tbl>
    <w:p w:rsidR="008423E4" w:rsidRPr="00BE0E75" w:rsidRDefault="00BA154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A154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1542">
      <w:r>
        <w:separator/>
      </w:r>
    </w:p>
  </w:endnote>
  <w:endnote w:type="continuationSeparator" w:id="0">
    <w:p w:rsidR="00000000" w:rsidRDefault="00BA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1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C448B" w:rsidTr="009C1E9A">
      <w:trPr>
        <w:cantSplit/>
      </w:trPr>
      <w:tc>
        <w:tcPr>
          <w:tcW w:w="0" w:type="pct"/>
        </w:tcPr>
        <w:p w:rsidR="00137D90" w:rsidRDefault="00BA15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A154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A154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A15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A15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448B" w:rsidTr="009C1E9A">
      <w:trPr>
        <w:cantSplit/>
      </w:trPr>
      <w:tc>
        <w:tcPr>
          <w:tcW w:w="0" w:type="pct"/>
        </w:tcPr>
        <w:p w:rsidR="00EC379B" w:rsidRDefault="00BA15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A154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23399</w:t>
          </w:r>
        </w:p>
      </w:tc>
      <w:tc>
        <w:tcPr>
          <w:tcW w:w="2453" w:type="pct"/>
        </w:tcPr>
        <w:p w:rsidR="00EC379B" w:rsidRDefault="00BA15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19.91.856</w:t>
          </w:r>
          <w:r>
            <w:fldChar w:fldCharType="end"/>
          </w:r>
        </w:p>
      </w:tc>
    </w:tr>
    <w:tr w:rsidR="006C448B" w:rsidTr="009C1E9A">
      <w:trPr>
        <w:cantSplit/>
      </w:trPr>
      <w:tc>
        <w:tcPr>
          <w:tcW w:w="0" w:type="pct"/>
        </w:tcPr>
        <w:p w:rsidR="00EC379B" w:rsidRDefault="00BA15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A15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A1542" w:rsidP="006D504F">
          <w:pPr>
            <w:pStyle w:val="Footer"/>
            <w:rPr>
              <w:rStyle w:val="PageNumber"/>
            </w:rPr>
          </w:pPr>
        </w:p>
        <w:p w:rsidR="00EC379B" w:rsidRDefault="00BA15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448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A154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A154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A154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1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1542">
      <w:r>
        <w:separator/>
      </w:r>
    </w:p>
  </w:footnote>
  <w:footnote w:type="continuationSeparator" w:id="0">
    <w:p w:rsidR="00000000" w:rsidRDefault="00BA1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1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1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1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8B"/>
    <w:rsid w:val="006C448B"/>
    <w:rsid w:val="00BA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13C92F-E0B1-4991-BA13-7B09A8D9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66A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6A7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6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1568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HB03513 (Committee Report (Unamended))</vt:lpstr>
    </vt:vector>
  </TitlesOfParts>
  <Company>State of Texas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23399</dc:subject>
  <dc:creator>State of Texas</dc:creator>
  <dc:description>HB 3513 by Martinez Fischer-(H)Urban Affairs</dc:description>
  <cp:lastModifiedBy>Stacey Nicchio</cp:lastModifiedBy>
  <cp:revision>2</cp:revision>
  <cp:lastPrinted>2003-11-26T17:21:00Z</cp:lastPrinted>
  <dcterms:created xsi:type="dcterms:W3CDTF">2019-04-16T01:26:00Z</dcterms:created>
  <dcterms:modified xsi:type="dcterms:W3CDTF">2019-04-16T01:26:00Z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19.91.856</vt:lpwstr>
  </property>
</Properties>
</file>