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807F03" w:rsidTr="00345119">
        <w:tc>
          <w:tcPr>
            <w:tcW w:w="9576" w:type="dxa"/>
            <w:noWrap/>
          </w:tcPr>
          <w:p w:rsidR="008423E4" w:rsidRPr="0022177D" w:rsidRDefault="00D716F8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D716F8" w:rsidP="008423E4">
      <w:pPr>
        <w:jc w:val="center"/>
      </w:pPr>
    </w:p>
    <w:p w:rsidR="008423E4" w:rsidRPr="00B31F0E" w:rsidRDefault="00D716F8" w:rsidP="008423E4"/>
    <w:p w:rsidR="008423E4" w:rsidRPr="00742794" w:rsidRDefault="00D716F8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07F03" w:rsidTr="00345119">
        <w:tc>
          <w:tcPr>
            <w:tcW w:w="9576" w:type="dxa"/>
          </w:tcPr>
          <w:p w:rsidR="008423E4" w:rsidRPr="00861995" w:rsidRDefault="00D716F8" w:rsidP="00345119">
            <w:pPr>
              <w:jc w:val="right"/>
            </w:pPr>
            <w:r>
              <w:t>C.S.H.B. 3541</w:t>
            </w:r>
          </w:p>
        </w:tc>
      </w:tr>
      <w:tr w:rsidR="00807F03" w:rsidTr="00345119">
        <w:tc>
          <w:tcPr>
            <w:tcW w:w="9576" w:type="dxa"/>
          </w:tcPr>
          <w:p w:rsidR="008423E4" w:rsidRPr="00861995" w:rsidRDefault="00D716F8" w:rsidP="00612D2E">
            <w:pPr>
              <w:jc w:val="right"/>
            </w:pPr>
            <w:r>
              <w:t xml:space="preserve">By: </w:t>
            </w:r>
            <w:r>
              <w:t>Rose</w:t>
            </w:r>
          </w:p>
        </w:tc>
      </w:tr>
      <w:tr w:rsidR="00807F03" w:rsidTr="00345119">
        <w:tc>
          <w:tcPr>
            <w:tcW w:w="9576" w:type="dxa"/>
          </w:tcPr>
          <w:p w:rsidR="008423E4" w:rsidRPr="00861995" w:rsidRDefault="00D716F8" w:rsidP="00345119">
            <w:pPr>
              <w:jc w:val="right"/>
            </w:pPr>
            <w:r>
              <w:t>Human Services</w:t>
            </w:r>
          </w:p>
        </w:tc>
      </w:tr>
      <w:tr w:rsidR="00807F03" w:rsidTr="00345119">
        <w:tc>
          <w:tcPr>
            <w:tcW w:w="9576" w:type="dxa"/>
          </w:tcPr>
          <w:p w:rsidR="008423E4" w:rsidRDefault="00D716F8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D716F8" w:rsidP="008423E4">
      <w:pPr>
        <w:tabs>
          <w:tab w:val="right" w:pos="9360"/>
        </w:tabs>
      </w:pPr>
    </w:p>
    <w:p w:rsidR="008423E4" w:rsidRDefault="00D716F8" w:rsidP="008423E4"/>
    <w:p w:rsidR="008423E4" w:rsidRDefault="00D716F8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807F03" w:rsidTr="00345119">
        <w:tc>
          <w:tcPr>
            <w:tcW w:w="9576" w:type="dxa"/>
          </w:tcPr>
          <w:p w:rsidR="008423E4" w:rsidRPr="00A8133F" w:rsidRDefault="00D716F8" w:rsidP="00EF434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D716F8" w:rsidP="00EF434B"/>
          <w:p w:rsidR="008423E4" w:rsidRDefault="00D716F8" w:rsidP="00EF434B">
            <w:pPr>
              <w:pStyle w:val="Header"/>
              <w:jc w:val="both"/>
            </w:pPr>
            <w:r>
              <w:t>Reports indicate</w:t>
            </w:r>
            <w:r>
              <w:t xml:space="preserve"> that low-income families are disproportionately impacted by obesity</w:t>
            </w:r>
            <w:r>
              <w:t>, a</w:t>
            </w:r>
            <w:r>
              <w:t xml:space="preserve">nd although </w:t>
            </w:r>
            <w:r>
              <w:t>fresh fruits and vegetables</w:t>
            </w:r>
            <w:r>
              <w:t xml:space="preserve"> </w:t>
            </w:r>
            <w:r>
              <w:t xml:space="preserve">may carry a higher price tag, </w:t>
            </w:r>
            <w:r>
              <w:t xml:space="preserve">the consumption of these foods is </w:t>
            </w:r>
            <w:r>
              <w:t>directly linked to reduced rates of obesity and certain chronic diseases</w:t>
            </w:r>
            <w:r>
              <w:t>,</w:t>
            </w:r>
            <w:r>
              <w:t xml:space="preserve"> such as diabetes and hypertension. There have been calls for the state to incentivize supplemental nutrition assistanc</w:t>
            </w:r>
            <w:r>
              <w:t xml:space="preserve">e program (SNAP) </w:t>
            </w:r>
            <w:r>
              <w:t>recipients</w:t>
            </w:r>
            <w:r>
              <w:t xml:space="preserve"> to purchase certain fruits or vegetables to help improve the</w:t>
            </w:r>
            <w:r>
              <w:t>ir</w:t>
            </w:r>
            <w:r>
              <w:t xml:space="preserve"> health and well</w:t>
            </w:r>
            <w:r>
              <w:t>-</w:t>
            </w:r>
            <w:r>
              <w:t>being. It has been suggested that farmers, grocery store owners, farmers</w:t>
            </w:r>
            <w:r>
              <w:t>'</w:t>
            </w:r>
            <w:r>
              <w:t xml:space="preserve"> market vendors, and small retail stores would also benefit from such an inc</w:t>
            </w:r>
            <w:r>
              <w:t>entive program by way of higher sales of locally</w:t>
            </w:r>
            <w:r>
              <w:t xml:space="preserve"> </w:t>
            </w:r>
            <w:r>
              <w:t xml:space="preserve">grown produce. </w:t>
            </w:r>
            <w:r>
              <w:t>C.S.</w:t>
            </w:r>
            <w:r>
              <w:t xml:space="preserve">H.B. 3541 provides for the establishment of a pilot program </w:t>
            </w:r>
            <w:r>
              <w:t>to incentivize the purchase of Texas-grown fruits or vegetables under SNAP.</w:t>
            </w:r>
          </w:p>
          <w:p w:rsidR="008423E4" w:rsidRPr="00E26B13" w:rsidRDefault="00D716F8" w:rsidP="00EF434B">
            <w:pPr>
              <w:rPr>
                <w:b/>
              </w:rPr>
            </w:pPr>
          </w:p>
        </w:tc>
      </w:tr>
      <w:tr w:rsidR="00807F03" w:rsidTr="00345119">
        <w:tc>
          <w:tcPr>
            <w:tcW w:w="9576" w:type="dxa"/>
          </w:tcPr>
          <w:p w:rsidR="0017725B" w:rsidRDefault="00D716F8" w:rsidP="00EF434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D716F8" w:rsidP="00EF434B">
            <w:pPr>
              <w:rPr>
                <w:b/>
                <w:u w:val="single"/>
              </w:rPr>
            </w:pPr>
          </w:p>
          <w:p w:rsidR="00A9218E" w:rsidRPr="00A9218E" w:rsidRDefault="00D716F8" w:rsidP="00EF434B">
            <w:pPr>
              <w:jc w:val="both"/>
            </w:pPr>
            <w:r>
              <w:t>It is the committee's opi</w:t>
            </w:r>
            <w:r>
              <w:t>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D716F8" w:rsidP="00EF434B">
            <w:pPr>
              <w:rPr>
                <w:b/>
                <w:u w:val="single"/>
              </w:rPr>
            </w:pPr>
          </w:p>
        </w:tc>
      </w:tr>
      <w:tr w:rsidR="00807F03" w:rsidTr="00345119">
        <w:tc>
          <w:tcPr>
            <w:tcW w:w="9576" w:type="dxa"/>
          </w:tcPr>
          <w:p w:rsidR="008423E4" w:rsidRPr="00A8133F" w:rsidRDefault="00D716F8" w:rsidP="00EF434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D716F8" w:rsidP="00EF434B"/>
          <w:p w:rsidR="00A9218E" w:rsidRDefault="00D716F8" w:rsidP="00EF434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 executive commissioner of the Health and Human Services Commission in SECTION 2 of this bill.</w:t>
            </w:r>
          </w:p>
          <w:p w:rsidR="008423E4" w:rsidRPr="00E21FDC" w:rsidRDefault="00D716F8" w:rsidP="00EF434B">
            <w:pPr>
              <w:rPr>
                <w:b/>
              </w:rPr>
            </w:pPr>
          </w:p>
        </w:tc>
      </w:tr>
      <w:tr w:rsidR="00807F03" w:rsidTr="00345119">
        <w:tc>
          <w:tcPr>
            <w:tcW w:w="9576" w:type="dxa"/>
          </w:tcPr>
          <w:p w:rsidR="008423E4" w:rsidRPr="00A8133F" w:rsidRDefault="00D716F8" w:rsidP="00EF434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D716F8" w:rsidP="00EF434B"/>
          <w:p w:rsidR="001B4E48" w:rsidRDefault="00D716F8" w:rsidP="00EF434B">
            <w:pPr>
              <w:pStyle w:val="Header"/>
              <w:jc w:val="both"/>
            </w:pPr>
            <w:r>
              <w:t>C.S.</w:t>
            </w:r>
            <w:r>
              <w:t xml:space="preserve">H.B. 3541 amends the </w:t>
            </w:r>
            <w:r w:rsidRPr="00A9218E">
              <w:t xml:space="preserve">Human Resources </w:t>
            </w:r>
            <w:r w:rsidRPr="00A9218E">
              <w:t>Code</w:t>
            </w:r>
            <w:r>
              <w:t xml:space="preserve"> to </w:t>
            </w:r>
            <w:r>
              <w:t xml:space="preserve">authorize </w:t>
            </w:r>
            <w:r>
              <w:t xml:space="preserve">the </w:t>
            </w:r>
            <w:r w:rsidRPr="00A9218E">
              <w:t>Health and Human Services Commission</w:t>
            </w:r>
            <w:r>
              <w:t xml:space="preserve"> (HHSC) to establish a pilot program through which</w:t>
            </w:r>
            <w:r>
              <w:t>:</w:t>
            </w:r>
            <w:r>
              <w:t xml:space="preserve"> </w:t>
            </w:r>
          </w:p>
          <w:p w:rsidR="001B4E48" w:rsidRDefault="00D716F8" w:rsidP="00EF434B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a recipient of supplemental nutrition assistance program (SNAP) benefits receive</w:t>
            </w:r>
            <w:r>
              <w:t>s</w:t>
            </w:r>
            <w:r>
              <w:t xml:space="preserve"> a </w:t>
            </w:r>
            <w:r>
              <w:t xml:space="preserve">financial </w:t>
            </w:r>
            <w:r>
              <w:t>incentive when purchasing eligible fruits or vegeta</w:t>
            </w:r>
            <w:r>
              <w:t>bles from a retailer that may be used toward a subsequent purchase of eligible fruits or vegetables; and</w:t>
            </w:r>
            <w:r>
              <w:t xml:space="preserve"> </w:t>
            </w:r>
          </w:p>
          <w:p w:rsidR="001B4E48" w:rsidRDefault="00D716F8" w:rsidP="00EF434B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a retailer</w:t>
            </w:r>
            <w:r>
              <w:t xml:space="preserve"> </w:t>
            </w:r>
            <w:r>
              <w:t xml:space="preserve">may </w:t>
            </w:r>
            <w:r>
              <w:t xml:space="preserve">publicize the incentive to </w:t>
            </w:r>
            <w:r>
              <w:t xml:space="preserve">SNAP </w:t>
            </w:r>
            <w:r>
              <w:t xml:space="preserve">recipients. </w:t>
            </w:r>
          </w:p>
          <w:p w:rsidR="00282311" w:rsidRDefault="00D716F8" w:rsidP="00EF434B">
            <w:pPr>
              <w:pStyle w:val="Header"/>
              <w:jc w:val="both"/>
            </w:pPr>
            <w:r>
              <w:t xml:space="preserve">The bill </w:t>
            </w:r>
            <w:r>
              <w:t xml:space="preserve">requires HHSC </w:t>
            </w:r>
            <w:r>
              <w:t xml:space="preserve">to </w:t>
            </w:r>
            <w:r>
              <w:t xml:space="preserve">establish </w:t>
            </w:r>
            <w:r>
              <w:t>a work group</w:t>
            </w:r>
            <w:r>
              <w:t xml:space="preserve"> for, among other purposes,</w:t>
            </w:r>
            <w:r>
              <w:t xml:space="preserve"> </w:t>
            </w:r>
            <w:r>
              <w:t>providing inpu</w:t>
            </w:r>
            <w:r>
              <w:t>t for</w:t>
            </w:r>
            <w:r>
              <w:t xml:space="preserve"> </w:t>
            </w:r>
            <w:r>
              <w:t xml:space="preserve">the </w:t>
            </w:r>
            <w:r>
              <w:t>establish</w:t>
            </w:r>
            <w:r>
              <w:t>ment of</w:t>
            </w:r>
            <w:r>
              <w:t xml:space="preserve"> the pilot program</w:t>
            </w:r>
            <w:r w:rsidRPr="00282311">
              <w:t>.</w:t>
            </w:r>
            <w:r>
              <w:t xml:space="preserve"> </w:t>
            </w:r>
            <w:r>
              <w:t xml:space="preserve">The bill </w:t>
            </w:r>
            <w:r>
              <w:t>provides for</w:t>
            </w:r>
            <w:r>
              <w:t xml:space="preserve"> the</w:t>
            </w:r>
            <w:r>
              <w:t xml:space="preserve"> composition of the</w:t>
            </w:r>
            <w:r>
              <w:t xml:space="preserve"> work group</w:t>
            </w:r>
            <w:r>
              <w:t>, requires the executive commissioner of HH</w:t>
            </w:r>
            <w:r>
              <w:t>SC</w:t>
            </w:r>
            <w:r>
              <w:t xml:space="preserve"> to appoint one member to serve as the presiding officer, and sets out other provisions relating to the work g</w:t>
            </w:r>
            <w:r>
              <w:t xml:space="preserve">roup. </w:t>
            </w:r>
          </w:p>
          <w:p w:rsidR="00282311" w:rsidRDefault="00D716F8" w:rsidP="00EF434B">
            <w:pPr>
              <w:pStyle w:val="Header"/>
              <w:jc w:val="both"/>
            </w:pPr>
          </w:p>
          <w:p w:rsidR="008423E4" w:rsidRDefault="00D716F8" w:rsidP="00EF434B">
            <w:pPr>
              <w:pStyle w:val="Header"/>
              <w:jc w:val="both"/>
            </w:pPr>
            <w:r>
              <w:t>C.S.</w:t>
            </w:r>
            <w:r>
              <w:t xml:space="preserve">H.B. 3541 authorizes HHSC to </w:t>
            </w:r>
            <w:r w:rsidRPr="00282311">
              <w:t>contract with an entity that has appropriate experience and expertise in administering comparable programs to administer the pilot program</w:t>
            </w:r>
            <w:r>
              <w:t>, if one is established,</w:t>
            </w:r>
            <w:r>
              <w:t xml:space="preserve"> and </w:t>
            </w:r>
            <w:r>
              <w:t xml:space="preserve">authorizes HHSC </w:t>
            </w:r>
            <w:r>
              <w:t xml:space="preserve">to </w:t>
            </w:r>
            <w:r w:rsidRPr="00282311">
              <w:t xml:space="preserve">solicit and accept gifts, </w:t>
            </w:r>
            <w:r w:rsidRPr="00282311">
              <w:t>grants, and donations from any source to establish and administer the pilot program or to perform any other duty required</w:t>
            </w:r>
            <w:r>
              <w:t xml:space="preserve"> by </w:t>
            </w:r>
            <w:r>
              <w:t xml:space="preserve">applicable </w:t>
            </w:r>
            <w:r>
              <w:t xml:space="preserve">bill provisions. The bill </w:t>
            </w:r>
            <w:r>
              <w:t>provides for the</w:t>
            </w:r>
            <w:r>
              <w:t xml:space="preserve"> develop</w:t>
            </w:r>
            <w:r>
              <w:t xml:space="preserve">ment of </w:t>
            </w:r>
            <w:r>
              <w:t>any necessary</w:t>
            </w:r>
            <w:r>
              <w:t xml:space="preserve"> federal waiver</w:t>
            </w:r>
            <w:r>
              <w:t xml:space="preserve"> applications to operate the pilot</w:t>
            </w:r>
            <w:r>
              <w:t xml:space="preserve"> program and </w:t>
            </w:r>
            <w:r>
              <w:t>for the application for any</w:t>
            </w:r>
            <w:r>
              <w:t xml:space="preserve"> available federal money to operate the program, including federal nutrition incentives available under the Agriculture Improvement Act of 2018.</w:t>
            </w:r>
            <w:r>
              <w:t xml:space="preserve"> The bill requires the executive commissioner to submit the applicable w</w:t>
            </w:r>
            <w:r>
              <w:t>aiver applications.</w:t>
            </w:r>
            <w:r>
              <w:t xml:space="preserve"> </w:t>
            </w:r>
            <w:r>
              <w:t xml:space="preserve">The bill authorizes HHSC to </w:t>
            </w:r>
            <w:r w:rsidRPr="00265E90">
              <w:t xml:space="preserve">delay the operation of the pilot program, as applicable, until </w:t>
            </w:r>
            <w:r>
              <w:t>HHSC</w:t>
            </w:r>
            <w:r w:rsidRPr="00265E90">
              <w:t xml:space="preserve"> receives federal money to operate the program or until money is appropriated or donated to </w:t>
            </w:r>
            <w:r>
              <w:t xml:space="preserve">HHSC </w:t>
            </w:r>
            <w:r w:rsidRPr="00265E90">
              <w:t>to operate the program.</w:t>
            </w:r>
          </w:p>
          <w:p w:rsidR="0045105C" w:rsidRDefault="00D716F8" w:rsidP="00EF434B">
            <w:pPr>
              <w:pStyle w:val="Header"/>
              <w:jc w:val="both"/>
            </w:pPr>
          </w:p>
          <w:p w:rsidR="00482797" w:rsidRDefault="00D716F8" w:rsidP="00EF434B">
            <w:pPr>
              <w:pStyle w:val="Header"/>
              <w:jc w:val="both"/>
            </w:pPr>
            <w:r>
              <w:t>C.S.</w:t>
            </w:r>
            <w:r>
              <w:t>H.B. 3541</w:t>
            </w:r>
            <w:r>
              <w:t xml:space="preserve"> requi</w:t>
            </w:r>
            <w:r>
              <w:t xml:space="preserve">res HHSC, in consultation with the work group, to </w:t>
            </w:r>
            <w:r w:rsidRPr="00107160">
              <w:t xml:space="preserve">conduct a study on programs in </w:t>
            </w:r>
            <w:r>
              <w:t>Texas</w:t>
            </w:r>
            <w:r w:rsidRPr="00107160">
              <w:t xml:space="preserve"> that provide incentives for the purchase of eligible fruits or vegetables under</w:t>
            </w:r>
            <w:r>
              <w:t xml:space="preserve"> SNAP. The bill sets out the required contents of the study</w:t>
            </w:r>
            <w:r>
              <w:t xml:space="preserve"> and</w:t>
            </w:r>
            <w:r>
              <w:t xml:space="preserve"> authorizes HHSC to </w:t>
            </w:r>
            <w:r w:rsidRPr="00107160">
              <w:t>solicit</w:t>
            </w:r>
            <w:r w:rsidRPr="00107160">
              <w:t xml:space="preserve"> and accept gifts, grants, and donations from any source to conduct the study.</w:t>
            </w:r>
            <w:r>
              <w:t xml:space="preserve"> The bill requires HHSC, not later than December 1, 2020, to </w:t>
            </w:r>
            <w:r w:rsidRPr="00107160">
              <w:t>prepare and submit to the governor, the lieutenant governor, the speaker of the house of representatives, and each st</w:t>
            </w:r>
            <w:r w:rsidRPr="00107160">
              <w:t>anding committee of the legislature having primary jurisdiction over health and human services a written report that summarizes</w:t>
            </w:r>
            <w:r>
              <w:t xml:space="preserve"> its</w:t>
            </w:r>
            <w:r w:rsidRPr="00107160">
              <w:t xml:space="preserve"> findings and recommendations for legislative or other action.</w:t>
            </w:r>
            <w:r>
              <w:t xml:space="preserve"> These provisions expire </w:t>
            </w:r>
            <w:r w:rsidRPr="00107160">
              <w:t>September 1, 2021.</w:t>
            </w:r>
            <w:r>
              <w:t xml:space="preserve"> </w:t>
            </w:r>
          </w:p>
          <w:p w:rsidR="00482797" w:rsidRDefault="00D716F8" w:rsidP="00EF434B">
            <w:pPr>
              <w:pStyle w:val="Header"/>
              <w:jc w:val="both"/>
            </w:pPr>
          </w:p>
          <w:p w:rsidR="0045105C" w:rsidRDefault="00D716F8" w:rsidP="00EF434B">
            <w:pPr>
              <w:pStyle w:val="Header"/>
              <w:jc w:val="both"/>
            </w:pPr>
            <w:r>
              <w:t>C.S.</w:t>
            </w:r>
            <w:r>
              <w:t>H.B. 3541</w:t>
            </w:r>
            <w:r>
              <w:t xml:space="preserve"> req</w:t>
            </w:r>
            <w:r>
              <w:t xml:space="preserve">uires the executive commissioner to </w:t>
            </w:r>
            <w:r w:rsidRPr="00107160">
              <w:t>adopt rules necessary</w:t>
            </w:r>
            <w:r>
              <w:t xml:space="preserve"> implement the bill's provisions.   </w:t>
            </w:r>
          </w:p>
          <w:p w:rsidR="008423E4" w:rsidRPr="00835628" w:rsidRDefault="00D716F8" w:rsidP="00EF434B">
            <w:pPr>
              <w:rPr>
                <w:b/>
              </w:rPr>
            </w:pPr>
          </w:p>
        </w:tc>
      </w:tr>
      <w:tr w:rsidR="00807F03" w:rsidTr="00345119">
        <w:tc>
          <w:tcPr>
            <w:tcW w:w="9576" w:type="dxa"/>
          </w:tcPr>
          <w:p w:rsidR="008423E4" w:rsidRPr="00A8133F" w:rsidRDefault="00D716F8" w:rsidP="00EF434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D716F8" w:rsidP="00EF434B"/>
          <w:p w:rsidR="008423E4" w:rsidRPr="003624F2" w:rsidRDefault="00D716F8" w:rsidP="00EF434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2019.</w:t>
            </w:r>
          </w:p>
          <w:p w:rsidR="008423E4" w:rsidRPr="00233FDB" w:rsidRDefault="00D716F8" w:rsidP="00EF434B">
            <w:pPr>
              <w:rPr>
                <w:b/>
              </w:rPr>
            </w:pPr>
          </w:p>
        </w:tc>
      </w:tr>
      <w:tr w:rsidR="00807F03" w:rsidTr="00345119">
        <w:tc>
          <w:tcPr>
            <w:tcW w:w="9576" w:type="dxa"/>
          </w:tcPr>
          <w:p w:rsidR="00612D2E" w:rsidRDefault="00D716F8" w:rsidP="00EF434B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265E90" w:rsidRDefault="00D716F8" w:rsidP="00EF434B">
            <w:pPr>
              <w:jc w:val="both"/>
            </w:pPr>
          </w:p>
          <w:p w:rsidR="00265E90" w:rsidRDefault="00D716F8" w:rsidP="00EF434B">
            <w:pPr>
              <w:jc w:val="both"/>
            </w:pPr>
            <w:r>
              <w:t xml:space="preserve">While C.S.H.B. </w:t>
            </w:r>
            <w:r>
              <w:t>3541 may differ from the original in minor or nonsubstantive ways, the following summarizes the substantial differences between the introduced and committee substitute versions of the bill.</w:t>
            </w:r>
          </w:p>
          <w:p w:rsidR="00265E90" w:rsidRDefault="00D716F8" w:rsidP="00EF434B">
            <w:pPr>
              <w:jc w:val="both"/>
            </w:pPr>
          </w:p>
          <w:p w:rsidR="00265E90" w:rsidRDefault="00D716F8" w:rsidP="00EF434B">
            <w:pPr>
              <w:jc w:val="both"/>
            </w:pPr>
            <w:r>
              <w:t xml:space="preserve">The substitute </w:t>
            </w:r>
            <w:r>
              <w:t>makes the</w:t>
            </w:r>
            <w:r>
              <w:t xml:space="preserve"> </w:t>
            </w:r>
            <w:r w:rsidRPr="00265E90">
              <w:t>establish</w:t>
            </w:r>
            <w:r>
              <w:t>ment of</w:t>
            </w:r>
            <w:r w:rsidRPr="00265E90">
              <w:t xml:space="preserve"> </w:t>
            </w:r>
            <w:r>
              <w:t>the</w:t>
            </w:r>
            <w:r w:rsidRPr="00265E90">
              <w:t xml:space="preserve"> pilot program</w:t>
            </w:r>
            <w:r>
              <w:t xml:space="preserve"> discr</w:t>
            </w:r>
            <w:r>
              <w:t>etionary</w:t>
            </w:r>
            <w:r>
              <w:t xml:space="preserve">. </w:t>
            </w:r>
          </w:p>
          <w:p w:rsidR="00265E90" w:rsidRDefault="00D716F8" w:rsidP="00EF434B">
            <w:pPr>
              <w:jc w:val="both"/>
            </w:pPr>
          </w:p>
          <w:p w:rsidR="00265E90" w:rsidRDefault="00D716F8" w:rsidP="00EF434B">
            <w:pPr>
              <w:jc w:val="both"/>
            </w:pPr>
            <w:r>
              <w:t xml:space="preserve">The substitute authorizes HHSC to </w:t>
            </w:r>
            <w:r w:rsidRPr="00265E90">
              <w:t>delay the operation of the pilot program</w:t>
            </w:r>
            <w:r>
              <w:t xml:space="preserve"> until </w:t>
            </w:r>
            <w:r>
              <w:t xml:space="preserve">federal money is received for its operation or until </w:t>
            </w:r>
            <w:r>
              <w:t xml:space="preserve">money is appropriated or donated </w:t>
            </w:r>
            <w:r>
              <w:t xml:space="preserve">to HHSC </w:t>
            </w:r>
            <w:r>
              <w:t xml:space="preserve">for that </w:t>
            </w:r>
            <w:r>
              <w:t>purpose</w:t>
            </w:r>
            <w:r>
              <w:t xml:space="preserve">. </w:t>
            </w:r>
          </w:p>
          <w:p w:rsidR="00265E90" w:rsidRPr="00265E90" w:rsidRDefault="00D716F8" w:rsidP="00EF434B">
            <w:pPr>
              <w:jc w:val="both"/>
            </w:pPr>
          </w:p>
        </w:tc>
      </w:tr>
      <w:tr w:rsidR="00807F03" w:rsidTr="00345119">
        <w:tc>
          <w:tcPr>
            <w:tcW w:w="9576" w:type="dxa"/>
          </w:tcPr>
          <w:p w:rsidR="00612D2E" w:rsidRPr="009C1E9A" w:rsidRDefault="00D716F8" w:rsidP="00EF434B">
            <w:pPr>
              <w:rPr>
                <w:b/>
                <w:u w:val="single"/>
              </w:rPr>
            </w:pPr>
          </w:p>
        </w:tc>
      </w:tr>
      <w:tr w:rsidR="00807F03" w:rsidTr="00345119">
        <w:tc>
          <w:tcPr>
            <w:tcW w:w="9576" w:type="dxa"/>
          </w:tcPr>
          <w:p w:rsidR="00612D2E" w:rsidRPr="00612D2E" w:rsidRDefault="00D716F8" w:rsidP="00EF434B">
            <w:pPr>
              <w:jc w:val="both"/>
            </w:pPr>
          </w:p>
        </w:tc>
      </w:tr>
    </w:tbl>
    <w:p w:rsidR="008423E4" w:rsidRPr="00BE0E75" w:rsidRDefault="00D716F8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D716F8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716F8">
      <w:r>
        <w:separator/>
      </w:r>
    </w:p>
  </w:endnote>
  <w:endnote w:type="continuationSeparator" w:id="0">
    <w:p w:rsidR="00000000" w:rsidRDefault="00D7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D716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07F03" w:rsidTr="009C1E9A">
      <w:trPr>
        <w:cantSplit/>
      </w:trPr>
      <w:tc>
        <w:tcPr>
          <w:tcW w:w="0" w:type="pct"/>
        </w:tcPr>
        <w:p w:rsidR="00137D90" w:rsidRDefault="00D716F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D716F8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D716F8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D716F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D716F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07F03" w:rsidTr="009C1E9A">
      <w:trPr>
        <w:cantSplit/>
      </w:trPr>
      <w:tc>
        <w:tcPr>
          <w:tcW w:w="0" w:type="pct"/>
        </w:tcPr>
        <w:p w:rsidR="00EC379B" w:rsidRDefault="00D716F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D716F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29543</w:t>
          </w:r>
        </w:p>
      </w:tc>
      <w:tc>
        <w:tcPr>
          <w:tcW w:w="2453" w:type="pct"/>
        </w:tcPr>
        <w:p w:rsidR="00EC379B" w:rsidRDefault="00D716F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19.114.603</w:t>
          </w:r>
          <w:r>
            <w:fldChar w:fldCharType="end"/>
          </w:r>
        </w:p>
      </w:tc>
    </w:tr>
    <w:tr w:rsidR="00807F03" w:rsidTr="009C1E9A">
      <w:trPr>
        <w:cantSplit/>
      </w:trPr>
      <w:tc>
        <w:tcPr>
          <w:tcW w:w="0" w:type="pct"/>
        </w:tcPr>
        <w:p w:rsidR="00EC379B" w:rsidRDefault="00D716F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D716F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27787</w:t>
          </w:r>
        </w:p>
      </w:tc>
      <w:tc>
        <w:tcPr>
          <w:tcW w:w="2453" w:type="pct"/>
        </w:tcPr>
        <w:p w:rsidR="00EC379B" w:rsidRDefault="00D716F8" w:rsidP="006D504F">
          <w:pPr>
            <w:pStyle w:val="Footer"/>
            <w:rPr>
              <w:rStyle w:val="PageNumber"/>
            </w:rPr>
          </w:pPr>
        </w:p>
        <w:p w:rsidR="00EC379B" w:rsidRDefault="00D716F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07F03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D716F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:rsidR="00EC379B" w:rsidRDefault="00D716F8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D716F8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D716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716F8">
      <w:r>
        <w:separator/>
      </w:r>
    </w:p>
  </w:footnote>
  <w:footnote w:type="continuationSeparator" w:id="0">
    <w:p w:rsidR="00000000" w:rsidRDefault="00D71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D716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D716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D716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65F85"/>
    <w:multiLevelType w:val="hybridMultilevel"/>
    <w:tmpl w:val="65DAE284"/>
    <w:lvl w:ilvl="0" w:tplc="C896AB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449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7C87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E76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C40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5AD1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A94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FCCD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B268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03"/>
    <w:rsid w:val="00807F03"/>
    <w:rsid w:val="00D7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BBB1A0-1A21-4453-82A3-6EE6F8E8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823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823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8231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23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23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4027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HB03541 (Committee Report (Substituted))</vt:lpstr>
    </vt:vector>
  </TitlesOfParts>
  <Company>State of Texas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29543</dc:subject>
  <dc:creator>State of Texas</dc:creator>
  <dc:description>HB 3541 by Rose-(H)Human Services (Substitute Document Number: 86R 27787)</dc:description>
  <cp:lastModifiedBy>Scotty Wimberley</cp:lastModifiedBy>
  <cp:revision>2</cp:revision>
  <cp:lastPrinted>2003-11-26T17:21:00Z</cp:lastPrinted>
  <dcterms:created xsi:type="dcterms:W3CDTF">2019-04-30T16:04:00Z</dcterms:created>
  <dcterms:modified xsi:type="dcterms:W3CDTF">2019-04-30T16:04:00Z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19.114.603</vt:lpwstr>
  </property>
</Properties>
</file>