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453D" w:rsidTr="00345119">
        <w:tc>
          <w:tcPr>
            <w:tcW w:w="9576" w:type="dxa"/>
            <w:noWrap/>
          </w:tcPr>
          <w:p w:rsidR="008423E4" w:rsidRPr="0022177D" w:rsidRDefault="007964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6416" w:rsidP="008423E4">
      <w:pPr>
        <w:jc w:val="center"/>
      </w:pPr>
    </w:p>
    <w:p w:rsidR="008423E4" w:rsidRPr="00B31F0E" w:rsidRDefault="00796416" w:rsidP="008423E4"/>
    <w:p w:rsidR="008423E4" w:rsidRPr="00742794" w:rsidRDefault="007964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453D" w:rsidTr="00345119">
        <w:tc>
          <w:tcPr>
            <w:tcW w:w="9576" w:type="dxa"/>
          </w:tcPr>
          <w:p w:rsidR="008423E4" w:rsidRPr="00861995" w:rsidRDefault="00796416" w:rsidP="00345119">
            <w:pPr>
              <w:jc w:val="right"/>
            </w:pPr>
            <w:r>
              <w:t>C.S.H.B. 3552</w:t>
            </w:r>
          </w:p>
        </w:tc>
      </w:tr>
      <w:tr w:rsidR="0049453D" w:rsidTr="00345119">
        <w:tc>
          <w:tcPr>
            <w:tcW w:w="9576" w:type="dxa"/>
          </w:tcPr>
          <w:p w:rsidR="008423E4" w:rsidRPr="00861995" w:rsidRDefault="00796416" w:rsidP="00EC4574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49453D" w:rsidTr="00345119">
        <w:tc>
          <w:tcPr>
            <w:tcW w:w="9576" w:type="dxa"/>
          </w:tcPr>
          <w:p w:rsidR="008423E4" w:rsidRPr="00861995" w:rsidRDefault="00796416" w:rsidP="00345119">
            <w:pPr>
              <w:jc w:val="right"/>
            </w:pPr>
            <w:r>
              <w:t>Natural Resources</w:t>
            </w:r>
          </w:p>
        </w:tc>
      </w:tr>
      <w:tr w:rsidR="0049453D" w:rsidTr="00345119">
        <w:tc>
          <w:tcPr>
            <w:tcW w:w="9576" w:type="dxa"/>
          </w:tcPr>
          <w:p w:rsidR="008423E4" w:rsidRDefault="0079641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96416" w:rsidP="008423E4">
      <w:pPr>
        <w:tabs>
          <w:tab w:val="right" w:pos="9360"/>
        </w:tabs>
      </w:pPr>
    </w:p>
    <w:p w:rsidR="008423E4" w:rsidRDefault="00796416" w:rsidP="008423E4"/>
    <w:p w:rsidR="008423E4" w:rsidRDefault="007964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453D" w:rsidTr="00345119">
        <w:tc>
          <w:tcPr>
            <w:tcW w:w="9576" w:type="dxa"/>
          </w:tcPr>
          <w:p w:rsidR="008423E4" w:rsidRPr="00A8133F" w:rsidRDefault="00796416" w:rsidP="00E8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6416" w:rsidP="00E8711B"/>
          <w:p w:rsidR="008423E4" w:rsidRDefault="00796416" w:rsidP="00E8711B">
            <w:pPr>
              <w:pStyle w:val="Header"/>
              <w:jc w:val="both"/>
            </w:pPr>
            <w:r>
              <w:t xml:space="preserve">Concerns have been raised regarding the termination </w:t>
            </w:r>
            <w:r>
              <w:t>of the</w:t>
            </w:r>
            <w:r>
              <w:t xml:space="preserve"> fluoridation of public water without the knowledge of consumers or community decision-makers.</w:t>
            </w:r>
            <w:r>
              <w:t xml:space="preserve"> It has been suggested that p</w:t>
            </w:r>
            <w:r>
              <w:t xml:space="preserve">ermanently </w:t>
            </w:r>
            <w:r>
              <w:t xml:space="preserve">terminating </w:t>
            </w:r>
            <w:r>
              <w:t xml:space="preserve">fluoridation levels of a public water </w:t>
            </w:r>
            <w:r>
              <w:t>supply system</w:t>
            </w:r>
            <w:r>
              <w:t xml:space="preserve"> </w:t>
            </w:r>
            <w:r>
              <w:t xml:space="preserve">is a matter of public health that warrants disclosure and </w:t>
            </w:r>
            <w:r>
              <w:t xml:space="preserve">transparency.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3552 seeks to address this issue by providing </w:t>
            </w:r>
            <w:r>
              <w:t xml:space="preserve">certain </w:t>
            </w:r>
            <w:r>
              <w:t>notice requirement</w:t>
            </w:r>
            <w:r>
              <w:t xml:space="preserve">s regarding </w:t>
            </w:r>
            <w:r>
              <w:t xml:space="preserve">such a </w:t>
            </w:r>
            <w:r>
              <w:t xml:space="preserve">termination </w:t>
            </w:r>
            <w:r>
              <w:t xml:space="preserve">in </w:t>
            </w:r>
            <w:r>
              <w:t>fluoridation</w:t>
            </w:r>
            <w:r>
              <w:t>.</w:t>
            </w:r>
          </w:p>
          <w:p w:rsidR="008423E4" w:rsidRPr="00E26B13" w:rsidRDefault="00796416" w:rsidP="00E8711B">
            <w:pPr>
              <w:rPr>
                <w:b/>
              </w:rPr>
            </w:pPr>
          </w:p>
        </w:tc>
      </w:tr>
      <w:tr w:rsidR="0049453D" w:rsidTr="00345119">
        <w:tc>
          <w:tcPr>
            <w:tcW w:w="9576" w:type="dxa"/>
          </w:tcPr>
          <w:p w:rsidR="0017725B" w:rsidRDefault="00796416" w:rsidP="00E871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6416" w:rsidP="00E8711B">
            <w:pPr>
              <w:rPr>
                <w:b/>
                <w:u w:val="single"/>
              </w:rPr>
            </w:pPr>
          </w:p>
          <w:p w:rsidR="0079642C" w:rsidRPr="0079642C" w:rsidRDefault="00796416" w:rsidP="00E8711B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96416" w:rsidP="00E8711B">
            <w:pPr>
              <w:rPr>
                <w:b/>
                <w:u w:val="single"/>
              </w:rPr>
            </w:pPr>
          </w:p>
        </w:tc>
      </w:tr>
      <w:tr w:rsidR="0049453D" w:rsidTr="00345119">
        <w:tc>
          <w:tcPr>
            <w:tcW w:w="9576" w:type="dxa"/>
          </w:tcPr>
          <w:p w:rsidR="008423E4" w:rsidRPr="00A8133F" w:rsidRDefault="00796416" w:rsidP="00E8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6416" w:rsidP="00E8711B"/>
          <w:p w:rsidR="0079642C" w:rsidRDefault="00796416" w:rsidP="00E871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796416" w:rsidP="00E8711B">
            <w:pPr>
              <w:rPr>
                <w:b/>
              </w:rPr>
            </w:pPr>
          </w:p>
        </w:tc>
      </w:tr>
      <w:tr w:rsidR="0049453D" w:rsidTr="00345119">
        <w:tc>
          <w:tcPr>
            <w:tcW w:w="9576" w:type="dxa"/>
          </w:tcPr>
          <w:p w:rsidR="008423E4" w:rsidRPr="00A8133F" w:rsidRDefault="00796416" w:rsidP="00E8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6416" w:rsidP="00E8711B"/>
          <w:p w:rsidR="008423E4" w:rsidRDefault="00796416" w:rsidP="009112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3552 amends the </w:t>
            </w:r>
            <w:r w:rsidRPr="0079642C">
              <w:t>Health and Safety Code</w:t>
            </w:r>
            <w:r>
              <w:t xml:space="preserve"> to prohibit an </w:t>
            </w:r>
            <w:r w:rsidRPr="0079642C">
              <w:t>owner, agent, manager, operator, or other person in charge of a</w:t>
            </w:r>
            <w:r w:rsidRPr="0079642C">
              <w:t xml:space="preserve"> public water supply system that furnishes for public or private use drinking water containing added fluoride</w:t>
            </w:r>
            <w:r>
              <w:t xml:space="preserve"> from permanently terminating</w:t>
            </w:r>
            <w:r w:rsidRPr="0079642C">
              <w:t xml:space="preserve"> the fluoridation of the water unless the owner, agent, manager, operator, or person provides written notice to the cu</w:t>
            </w:r>
            <w:r w:rsidRPr="0079642C">
              <w:t>stomers of the system and the Texas Commission on Environmental Quality</w:t>
            </w:r>
            <w:r>
              <w:t xml:space="preserve"> (TCEQ)</w:t>
            </w:r>
            <w:r w:rsidRPr="0079642C">
              <w:t xml:space="preserve"> of the termination at least 60 days before the termination.</w:t>
            </w:r>
          </w:p>
          <w:p w:rsidR="008423E4" w:rsidRPr="00835628" w:rsidRDefault="00796416" w:rsidP="00E8711B">
            <w:pPr>
              <w:rPr>
                <w:b/>
              </w:rPr>
            </w:pPr>
          </w:p>
        </w:tc>
      </w:tr>
      <w:tr w:rsidR="0049453D" w:rsidTr="00345119">
        <w:tc>
          <w:tcPr>
            <w:tcW w:w="9576" w:type="dxa"/>
          </w:tcPr>
          <w:p w:rsidR="008423E4" w:rsidRPr="00A8133F" w:rsidRDefault="00796416" w:rsidP="00E8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6416" w:rsidP="00E8711B"/>
          <w:p w:rsidR="008423E4" w:rsidRPr="003624F2" w:rsidRDefault="00796416" w:rsidP="009112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9642C">
              <w:t>September 1, 2019.</w:t>
            </w:r>
          </w:p>
          <w:p w:rsidR="008423E4" w:rsidRPr="00233FDB" w:rsidRDefault="00796416" w:rsidP="0091120B">
            <w:pPr>
              <w:rPr>
                <w:b/>
              </w:rPr>
            </w:pPr>
          </w:p>
        </w:tc>
      </w:tr>
      <w:tr w:rsidR="0049453D" w:rsidTr="00345119">
        <w:tc>
          <w:tcPr>
            <w:tcW w:w="9576" w:type="dxa"/>
          </w:tcPr>
          <w:p w:rsidR="00EC4574" w:rsidRDefault="00796416" w:rsidP="00E871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525E1" w:rsidRDefault="00796416" w:rsidP="00E8711B">
            <w:pPr>
              <w:jc w:val="both"/>
            </w:pPr>
          </w:p>
          <w:p w:rsidR="006525E1" w:rsidRDefault="00796416" w:rsidP="0091120B">
            <w:pPr>
              <w:jc w:val="both"/>
            </w:pPr>
            <w:r>
              <w:t xml:space="preserve">While C.S.H.B. 3552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6525E1" w:rsidRDefault="00796416" w:rsidP="0091120B">
            <w:pPr>
              <w:jc w:val="both"/>
            </w:pPr>
          </w:p>
          <w:p w:rsidR="006525E1" w:rsidRDefault="00796416" w:rsidP="0091120B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prohibition</w:t>
            </w:r>
            <w:r>
              <w:t xml:space="preserve"> against</w:t>
            </w:r>
            <w:r>
              <w:t xml:space="preserve"> </w:t>
            </w:r>
            <w:r>
              <w:t>a person in charge of a</w:t>
            </w:r>
            <w:r>
              <w:t>n applica</w:t>
            </w:r>
            <w:r>
              <w:t>ble</w:t>
            </w:r>
            <w:r>
              <w:t xml:space="preserve"> public water supply system </w:t>
            </w:r>
            <w:r w:rsidRPr="006525E1">
              <w:t>permanently reducing the amount of fluoride</w:t>
            </w:r>
            <w:r>
              <w:t xml:space="preserve"> in the water</w:t>
            </w:r>
            <w:r>
              <w:t xml:space="preserve"> </w:t>
            </w:r>
            <w:r>
              <w:t xml:space="preserve">before providing </w:t>
            </w:r>
            <w:r>
              <w:t>written notice</w:t>
            </w:r>
            <w:r>
              <w:t xml:space="preserve"> of the </w:t>
            </w:r>
            <w:r>
              <w:t>reduction</w:t>
            </w:r>
            <w:r>
              <w:t xml:space="preserve"> to the </w:t>
            </w:r>
            <w:r>
              <w:t xml:space="preserve">system's </w:t>
            </w:r>
            <w:r>
              <w:t xml:space="preserve">customers and </w:t>
            </w:r>
            <w:r>
              <w:t>TCEQ</w:t>
            </w:r>
            <w:r>
              <w:t xml:space="preserve">. </w:t>
            </w:r>
          </w:p>
          <w:p w:rsidR="006525E1" w:rsidRPr="006525E1" w:rsidRDefault="00796416" w:rsidP="00E8711B">
            <w:pPr>
              <w:jc w:val="both"/>
            </w:pPr>
          </w:p>
        </w:tc>
      </w:tr>
      <w:tr w:rsidR="0049453D" w:rsidTr="00345119">
        <w:tc>
          <w:tcPr>
            <w:tcW w:w="9576" w:type="dxa"/>
          </w:tcPr>
          <w:p w:rsidR="00EC4574" w:rsidRPr="009C1E9A" w:rsidRDefault="00796416" w:rsidP="00E8711B">
            <w:pPr>
              <w:rPr>
                <w:b/>
                <w:u w:val="single"/>
              </w:rPr>
            </w:pPr>
          </w:p>
        </w:tc>
      </w:tr>
      <w:tr w:rsidR="0049453D" w:rsidTr="00345119">
        <w:tc>
          <w:tcPr>
            <w:tcW w:w="9576" w:type="dxa"/>
          </w:tcPr>
          <w:p w:rsidR="00EC4574" w:rsidRPr="00EC4574" w:rsidRDefault="00796416" w:rsidP="0091120B">
            <w:pPr>
              <w:jc w:val="both"/>
            </w:pPr>
          </w:p>
        </w:tc>
      </w:tr>
    </w:tbl>
    <w:p w:rsidR="008423E4" w:rsidRPr="00BE0E75" w:rsidRDefault="007964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91120B" w:rsidRDefault="00796416" w:rsidP="008423E4">
      <w:pPr>
        <w:rPr>
          <w:sz w:val="10"/>
        </w:rPr>
      </w:pPr>
    </w:p>
    <w:sectPr w:rsidR="004108C3" w:rsidRPr="0091120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416">
      <w:r>
        <w:separator/>
      </w:r>
    </w:p>
  </w:endnote>
  <w:endnote w:type="continuationSeparator" w:id="0">
    <w:p w:rsidR="00000000" w:rsidRDefault="007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453D" w:rsidTr="009C1E9A">
      <w:trPr>
        <w:cantSplit/>
      </w:trPr>
      <w:tc>
        <w:tcPr>
          <w:tcW w:w="0" w:type="pct"/>
        </w:tcPr>
        <w:p w:rsidR="00137D90" w:rsidRDefault="007964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64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64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64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64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53D" w:rsidTr="009C1E9A">
      <w:trPr>
        <w:cantSplit/>
      </w:trPr>
      <w:tc>
        <w:tcPr>
          <w:tcW w:w="0" w:type="pct"/>
        </w:tcPr>
        <w:p w:rsidR="00EC379B" w:rsidRDefault="007964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64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26177</w:t>
          </w:r>
        </w:p>
      </w:tc>
      <w:tc>
        <w:tcPr>
          <w:tcW w:w="2453" w:type="pct"/>
        </w:tcPr>
        <w:p w:rsidR="00EC379B" w:rsidRDefault="007964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19.100.843</w:t>
          </w:r>
          <w:r>
            <w:fldChar w:fldCharType="end"/>
          </w:r>
        </w:p>
      </w:tc>
    </w:tr>
    <w:tr w:rsidR="0049453D" w:rsidTr="009C1E9A">
      <w:trPr>
        <w:cantSplit/>
      </w:trPr>
      <w:tc>
        <w:tcPr>
          <w:tcW w:w="0" w:type="pct"/>
        </w:tcPr>
        <w:p w:rsidR="00EC379B" w:rsidRDefault="007964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64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23112</w:t>
          </w:r>
        </w:p>
      </w:tc>
      <w:tc>
        <w:tcPr>
          <w:tcW w:w="2453" w:type="pct"/>
        </w:tcPr>
        <w:p w:rsidR="00EC379B" w:rsidRDefault="00796416" w:rsidP="006D504F">
          <w:pPr>
            <w:pStyle w:val="Footer"/>
            <w:rPr>
              <w:rStyle w:val="PageNumber"/>
            </w:rPr>
          </w:pPr>
        </w:p>
        <w:p w:rsidR="00EC379B" w:rsidRDefault="007964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5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64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64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64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416">
      <w:r>
        <w:separator/>
      </w:r>
    </w:p>
  </w:footnote>
  <w:footnote w:type="continuationSeparator" w:id="0">
    <w:p w:rsidR="00000000" w:rsidRDefault="0079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3D"/>
    <w:rsid w:val="0049453D"/>
    <w:rsid w:val="007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94003F-402A-4A84-A1F3-7041DBF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64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6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64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42C"/>
    <w:rPr>
      <w:b/>
      <w:bCs/>
    </w:rPr>
  </w:style>
  <w:style w:type="character" w:styleId="Hyperlink">
    <w:name w:val="Hyperlink"/>
    <w:basedOn w:val="DefaultParagraphFont"/>
    <w:unhideWhenUsed/>
    <w:rsid w:val="00F87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1805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HB03552 (Committee Report (Substituted))</vt:lpstr>
    </vt:vector>
  </TitlesOfParts>
  <Company>State of Texas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26177</dc:subject>
  <dc:creator>State of Texas</dc:creator>
  <dc:description>HB 3552 by Sheffield-(H)Natural Resources (Substitute Document Number: 86R 23112)</dc:description>
  <cp:lastModifiedBy>Stacey Nicchio</cp:lastModifiedBy>
  <cp:revision>2</cp:revision>
  <cp:lastPrinted>2003-11-26T17:21:00Z</cp:lastPrinted>
  <dcterms:created xsi:type="dcterms:W3CDTF">2019-04-15T18:56:00Z</dcterms:created>
  <dcterms:modified xsi:type="dcterms:W3CDTF">2019-04-15T18:56:00Z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19.100.843</vt:lpwstr>
  </property>
</Properties>
</file>