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08" w:rsidRDefault="00C407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CA8C6DEB654FA39B0AF7DFF0FBCCCC"/>
          </w:placeholder>
        </w:sdtPr>
        <w:sdtContent>
          <w:r w:rsidRPr="005C2A78">
            <w:rPr>
              <w:rFonts w:cs="Times New Roman"/>
              <w:b/>
              <w:szCs w:val="24"/>
              <w:u w:val="single"/>
            </w:rPr>
            <w:t>BILL ANALYSIS</w:t>
          </w:r>
        </w:sdtContent>
      </w:sdt>
    </w:p>
    <w:p w:rsidR="00C40708" w:rsidRPr="00585C31" w:rsidRDefault="00C40708" w:rsidP="000F1DF9">
      <w:pPr>
        <w:spacing w:after="0" w:line="240" w:lineRule="auto"/>
        <w:rPr>
          <w:rFonts w:cs="Times New Roman"/>
          <w:szCs w:val="24"/>
        </w:rPr>
      </w:pPr>
    </w:p>
    <w:p w:rsidR="00C40708" w:rsidRPr="00585C31" w:rsidRDefault="00C407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0708" w:rsidTr="000F1DF9">
        <w:tc>
          <w:tcPr>
            <w:tcW w:w="2718" w:type="dxa"/>
          </w:tcPr>
          <w:p w:rsidR="00C40708" w:rsidRPr="005C2A78" w:rsidRDefault="00C40708" w:rsidP="006D756B">
            <w:pPr>
              <w:rPr>
                <w:rFonts w:cs="Times New Roman"/>
                <w:szCs w:val="24"/>
              </w:rPr>
            </w:pPr>
            <w:sdt>
              <w:sdtPr>
                <w:rPr>
                  <w:rFonts w:cs="Times New Roman"/>
                  <w:szCs w:val="24"/>
                </w:rPr>
                <w:alias w:val="Agency Title"/>
                <w:tag w:val="AgencyTitleContentControl"/>
                <w:id w:val="1920747753"/>
                <w:lock w:val="sdtContentLocked"/>
                <w:placeholder>
                  <w:docPart w:val="DFFC4FD50594439BA8EC2001F66677EE"/>
                </w:placeholder>
              </w:sdtPr>
              <w:sdtEndPr>
                <w:rPr>
                  <w:rFonts w:cstheme="minorBidi"/>
                  <w:szCs w:val="22"/>
                </w:rPr>
              </w:sdtEndPr>
              <w:sdtContent>
                <w:r>
                  <w:rPr>
                    <w:rFonts w:cs="Times New Roman"/>
                    <w:szCs w:val="24"/>
                  </w:rPr>
                  <w:t>Senate Research Center</w:t>
                </w:r>
              </w:sdtContent>
            </w:sdt>
          </w:p>
        </w:tc>
        <w:tc>
          <w:tcPr>
            <w:tcW w:w="6858" w:type="dxa"/>
          </w:tcPr>
          <w:p w:rsidR="00C40708" w:rsidRPr="00FF6471" w:rsidRDefault="00C40708" w:rsidP="000F1DF9">
            <w:pPr>
              <w:jc w:val="right"/>
              <w:rPr>
                <w:rFonts w:cs="Times New Roman"/>
                <w:szCs w:val="24"/>
              </w:rPr>
            </w:pPr>
            <w:sdt>
              <w:sdtPr>
                <w:rPr>
                  <w:rFonts w:cs="Times New Roman"/>
                  <w:szCs w:val="24"/>
                </w:rPr>
                <w:alias w:val="Bill Number"/>
                <w:tag w:val="BillNumberOne"/>
                <w:id w:val="-410784069"/>
                <w:lock w:val="sdtContentLocked"/>
                <w:placeholder>
                  <w:docPart w:val="AC9D07F03B2E48D494DAA18331B0BFC1"/>
                </w:placeholder>
              </w:sdtPr>
              <w:sdtContent>
                <w:r>
                  <w:rPr>
                    <w:rFonts w:cs="Times New Roman"/>
                    <w:szCs w:val="24"/>
                  </w:rPr>
                  <w:t>H.B. 3582</w:t>
                </w:r>
              </w:sdtContent>
            </w:sdt>
          </w:p>
        </w:tc>
      </w:tr>
      <w:tr w:rsidR="00C40708" w:rsidTr="000F1DF9">
        <w:sdt>
          <w:sdtPr>
            <w:rPr>
              <w:rFonts w:cs="Times New Roman"/>
              <w:szCs w:val="24"/>
            </w:rPr>
            <w:alias w:val="TLCNumber"/>
            <w:tag w:val="TLCNumber"/>
            <w:id w:val="-542600604"/>
            <w:lock w:val="sdtLocked"/>
            <w:placeholder>
              <w:docPart w:val="36AF458327A646E48CB36852424ED619"/>
            </w:placeholder>
            <w:showingPlcHdr/>
          </w:sdtPr>
          <w:sdtContent>
            <w:tc>
              <w:tcPr>
                <w:tcW w:w="2718" w:type="dxa"/>
              </w:tcPr>
              <w:p w:rsidR="00C40708" w:rsidRPr="000F1DF9" w:rsidRDefault="00C40708" w:rsidP="00C65088">
                <w:pPr>
                  <w:rPr>
                    <w:rFonts w:cs="Times New Roman"/>
                    <w:szCs w:val="24"/>
                  </w:rPr>
                </w:pPr>
              </w:p>
            </w:tc>
          </w:sdtContent>
        </w:sdt>
        <w:tc>
          <w:tcPr>
            <w:tcW w:w="6858" w:type="dxa"/>
          </w:tcPr>
          <w:p w:rsidR="00C40708" w:rsidRPr="005C2A78" w:rsidRDefault="00C40708" w:rsidP="006D756B">
            <w:pPr>
              <w:jc w:val="right"/>
              <w:rPr>
                <w:rFonts w:cs="Times New Roman"/>
                <w:szCs w:val="24"/>
              </w:rPr>
            </w:pPr>
            <w:sdt>
              <w:sdtPr>
                <w:rPr>
                  <w:rFonts w:cs="Times New Roman"/>
                  <w:szCs w:val="24"/>
                </w:rPr>
                <w:alias w:val="Author Label"/>
                <w:tag w:val="By"/>
                <w:id w:val="72399597"/>
                <w:lock w:val="sdtLocked"/>
                <w:placeholder>
                  <w:docPart w:val="DC4AB2DD1A634FCBA8E6E70E696B64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3C687E567141BB8CF2C9C4B7C77EE8"/>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4C469CD3C59D46F7BA60CA5A2409AE3A"/>
                </w:placeholder>
              </w:sdtPr>
              <w:sdtContent>
                <w:r>
                  <w:rPr>
                    <w:rFonts w:cs="Times New Roman"/>
                    <w:szCs w:val="24"/>
                  </w:rPr>
                  <w:t xml:space="preserve"> (Menéndez)</w:t>
                </w:r>
              </w:sdtContent>
            </w:sdt>
          </w:p>
        </w:tc>
      </w:tr>
      <w:tr w:rsidR="00C40708" w:rsidTr="000F1DF9">
        <w:tc>
          <w:tcPr>
            <w:tcW w:w="2718" w:type="dxa"/>
          </w:tcPr>
          <w:p w:rsidR="00C40708" w:rsidRPr="00BC7495" w:rsidRDefault="00C40708" w:rsidP="000F1DF9">
            <w:pPr>
              <w:rPr>
                <w:rFonts w:cs="Times New Roman"/>
                <w:szCs w:val="24"/>
              </w:rPr>
            </w:pPr>
          </w:p>
        </w:tc>
        <w:sdt>
          <w:sdtPr>
            <w:rPr>
              <w:rFonts w:cs="Times New Roman"/>
              <w:szCs w:val="24"/>
            </w:rPr>
            <w:alias w:val="Committee"/>
            <w:tag w:val="Committee"/>
            <w:id w:val="1914272295"/>
            <w:lock w:val="sdtContentLocked"/>
            <w:placeholder>
              <w:docPart w:val="956E42AA08DE44F3BA2A34BE62860E90"/>
            </w:placeholder>
          </w:sdtPr>
          <w:sdtContent>
            <w:tc>
              <w:tcPr>
                <w:tcW w:w="6858" w:type="dxa"/>
              </w:tcPr>
              <w:p w:rsidR="00C40708" w:rsidRPr="00FF6471" w:rsidRDefault="00C40708" w:rsidP="000F1DF9">
                <w:pPr>
                  <w:jc w:val="right"/>
                  <w:rPr>
                    <w:rFonts w:cs="Times New Roman"/>
                    <w:szCs w:val="24"/>
                  </w:rPr>
                </w:pPr>
                <w:r>
                  <w:rPr>
                    <w:rFonts w:cs="Times New Roman"/>
                    <w:szCs w:val="24"/>
                  </w:rPr>
                  <w:t>Criminal Justice</w:t>
                </w:r>
              </w:p>
            </w:tc>
          </w:sdtContent>
        </w:sdt>
      </w:tr>
      <w:tr w:rsidR="00C40708" w:rsidTr="000F1DF9">
        <w:tc>
          <w:tcPr>
            <w:tcW w:w="2718" w:type="dxa"/>
          </w:tcPr>
          <w:p w:rsidR="00C40708" w:rsidRPr="00BC7495" w:rsidRDefault="00C40708" w:rsidP="000F1DF9">
            <w:pPr>
              <w:rPr>
                <w:rFonts w:cs="Times New Roman"/>
                <w:szCs w:val="24"/>
              </w:rPr>
            </w:pPr>
          </w:p>
        </w:tc>
        <w:sdt>
          <w:sdtPr>
            <w:rPr>
              <w:rFonts w:cs="Times New Roman"/>
              <w:szCs w:val="24"/>
            </w:rPr>
            <w:alias w:val="Date"/>
            <w:tag w:val="DateContentControl"/>
            <w:id w:val="1178081906"/>
            <w:lock w:val="sdtLocked"/>
            <w:placeholder>
              <w:docPart w:val="11D098168B68434DAD2DC0FBA76B0715"/>
            </w:placeholder>
            <w:date w:fullDate="2019-05-07T00:00:00Z">
              <w:dateFormat w:val="M/d/yyyy"/>
              <w:lid w:val="en-US"/>
              <w:storeMappedDataAs w:val="dateTime"/>
              <w:calendar w:val="gregorian"/>
            </w:date>
          </w:sdtPr>
          <w:sdtContent>
            <w:tc>
              <w:tcPr>
                <w:tcW w:w="6858" w:type="dxa"/>
              </w:tcPr>
              <w:p w:rsidR="00C40708" w:rsidRPr="00FF6471" w:rsidRDefault="00C40708" w:rsidP="000F1DF9">
                <w:pPr>
                  <w:jc w:val="right"/>
                  <w:rPr>
                    <w:rFonts w:cs="Times New Roman"/>
                    <w:szCs w:val="24"/>
                  </w:rPr>
                </w:pPr>
                <w:r>
                  <w:rPr>
                    <w:rFonts w:cs="Times New Roman"/>
                    <w:szCs w:val="24"/>
                  </w:rPr>
                  <w:t>5/7/2019</w:t>
                </w:r>
              </w:p>
            </w:tc>
          </w:sdtContent>
        </w:sdt>
      </w:tr>
      <w:tr w:rsidR="00C40708" w:rsidTr="000F1DF9">
        <w:tc>
          <w:tcPr>
            <w:tcW w:w="2718" w:type="dxa"/>
          </w:tcPr>
          <w:p w:rsidR="00C40708" w:rsidRPr="00BC7495" w:rsidRDefault="00C40708" w:rsidP="000F1DF9">
            <w:pPr>
              <w:rPr>
                <w:rFonts w:cs="Times New Roman"/>
                <w:szCs w:val="24"/>
              </w:rPr>
            </w:pPr>
          </w:p>
        </w:tc>
        <w:sdt>
          <w:sdtPr>
            <w:rPr>
              <w:rFonts w:cs="Times New Roman"/>
              <w:szCs w:val="24"/>
            </w:rPr>
            <w:alias w:val="BA Version"/>
            <w:tag w:val="BAVersion"/>
            <w:id w:val="-1685590809"/>
            <w:lock w:val="sdtContentLocked"/>
            <w:placeholder>
              <w:docPart w:val="907C5AE59C254F09B78F6682A8C2E969"/>
            </w:placeholder>
          </w:sdtPr>
          <w:sdtContent>
            <w:tc>
              <w:tcPr>
                <w:tcW w:w="6858" w:type="dxa"/>
              </w:tcPr>
              <w:p w:rsidR="00C40708" w:rsidRPr="00FF6471" w:rsidRDefault="00C40708" w:rsidP="000F1DF9">
                <w:pPr>
                  <w:jc w:val="right"/>
                  <w:rPr>
                    <w:rFonts w:cs="Times New Roman"/>
                    <w:szCs w:val="24"/>
                  </w:rPr>
                </w:pPr>
                <w:r>
                  <w:rPr>
                    <w:rFonts w:cs="Times New Roman"/>
                    <w:szCs w:val="24"/>
                  </w:rPr>
                  <w:t>Engrossed</w:t>
                </w:r>
              </w:p>
            </w:tc>
          </w:sdtContent>
        </w:sdt>
      </w:tr>
    </w:tbl>
    <w:p w:rsidR="00C40708" w:rsidRPr="00FF6471" w:rsidRDefault="00C40708" w:rsidP="000F1DF9">
      <w:pPr>
        <w:spacing w:after="0" w:line="240" w:lineRule="auto"/>
        <w:rPr>
          <w:rFonts w:cs="Times New Roman"/>
          <w:szCs w:val="24"/>
        </w:rPr>
      </w:pPr>
    </w:p>
    <w:p w:rsidR="00C40708" w:rsidRPr="00FF6471" w:rsidRDefault="00C40708" w:rsidP="000F1DF9">
      <w:pPr>
        <w:spacing w:after="0" w:line="240" w:lineRule="auto"/>
        <w:rPr>
          <w:rFonts w:cs="Times New Roman"/>
          <w:szCs w:val="24"/>
        </w:rPr>
      </w:pPr>
    </w:p>
    <w:p w:rsidR="00C40708" w:rsidRPr="00FF6471" w:rsidRDefault="00C407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CD587456AC4EB1B2AB87FE1A48E257"/>
        </w:placeholder>
      </w:sdtPr>
      <w:sdtContent>
        <w:p w:rsidR="00C40708" w:rsidRDefault="00C407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CD5A6AEECF4BCCBBAC8345C0A87C4A"/>
        </w:placeholder>
      </w:sdtPr>
      <w:sdtContent>
        <w:p w:rsidR="00C40708" w:rsidRDefault="00C40708" w:rsidP="00A5268B">
          <w:pPr>
            <w:pStyle w:val="NormalWeb"/>
            <w:spacing w:before="0" w:beforeAutospacing="0" w:after="0" w:afterAutospacing="0"/>
            <w:jc w:val="both"/>
            <w:divId w:val="1376082011"/>
            <w:rPr>
              <w:rFonts w:eastAsia="Times New Roman"/>
              <w:bCs/>
            </w:rPr>
          </w:pPr>
        </w:p>
        <w:p w:rsidR="00C40708" w:rsidRPr="00A5268B" w:rsidRDefault="00C40708" w:rsidP="00A5268B">
          <w:pPr>
            <w:pStyle w:val="NormalWeb"/>
            <w:spacing w:before="0" w:beforeAutospacing="0" w:after="0" w:afterAutospacing="0"/>
            <w:jc w:val="both"/>
            <w:divId w:val="1376082011"/>
          </w:pPr>
          <w:r w:rsidRPr="00A5268B">
            <w:t>It has been suggested that granting deferred adjudication community supervision to certain first-time DWI offenders would allow these offenders to receive the treatment for alcoholism they need and reduce the risk of reoffending. H.B. 3582 seeks to provide this by authorizing judges to grant deferred adjudication community supervision for defendants who commit certain intoxication offenses and revises certain aspects of the law relating to DWI.</w:t>
          </w:r>
        </w:p>
        <w:p w:rsidR="00C40708" w:rsidRPr="00D70925" w:rsidRDefault="00C40708" w:rsidP="00A5268B">
          <w:pPr>
            <w:spacing w:after="0" w:line="240" w:lineRule="auto"/>
            <w:jc w:val="both"/>
            <w:rPr>
              <w:rFonts w:eastAsia="Times New Roman" w:cs="Times New Roman"/>
              <w:bCs/>
              <w:szCs w:val="24"/>
            </w:rPr>
          </w:pPr>
        </w:p>
      </w:sdtContent>
    </w:sdt>
    <w:p w:rsidR="00C40708" w:rsidRDefault="00C407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3582 </w:t>
      </w:r>
      <w:bookmarkStart w:id="1" w:name="AmendsCurrentLaw"/>
      <w:bookmarkEnd w:id="1"/>
      <w:r>
        <w:rPr>
          <w:rFonts w:cs="Times New Roman"/>
          <w:szCs w:val="24"/>
        </w:rPr>
        <w:t>amends current law relating to the punishment for certain intoxication offenses and the eligibility for deferred adjudication community supervision of defendants who committed certain intoxication offenses, and enhances a criminal penalty.</w:t>
      </w:r>
    </w:p>
    <w:p w:rsidR="00C40708" w:rsidRPr="00F33431" w:rsidRDefault="00C40708" w:rsidP="000F1DF9">
      <w:pPr>
        <w:spacing w:after="0" w:line="240" w:lineRule="auto"/>
        <w:jc w:val="both"/>
        <w:rPr>
          <w:rFonts w:eastAsia="Times New Roman" w:cs="Times New Roman"/>
          <w:szCs w:val="24"/>
        </w:rPr>
      </w:pPr>
    </w:p>
    <w:p w:rsidR="00C40708" w:rsidRPr="005C2A78" w:rsidRDefault="00C407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31F4CF9A5843E189A24F3EE00E546A"/>
          </w:placeholder>
        </w:sdtPr>
        <w:sdtContent>
          <w:r>
            <w:rPr>
              <w:rFonts w:eastAsia="Times New Roman" w:cs="Times New Roman"/>
              <w:b/>
              <w:szCs w:val="24"/>
              <w:u w:val="single"/>
            </w:rPr>
            <w:t>RULEMAKING AUTHORITY</w:t>
          </w:r>
        </w:sdtContent>
      </w:sdt>
    </w:p>
    <w:p w:rsidR="00C40708" w:rsidRPr="006529C4" w:rsidRDefault="00C40708" w:rsidP="00774EC7">
      <w:pPr>
        <w:spacing w:after="0" w:line="240" w:lineRule="auto"/>
        <w:jc w:val="both"/>
        <w:rPr>
          <w:rFonts w:cs="Times New Roman"/>
          <w:szCs w:val="24"/>
        </w:rPr>
      </w:pPr>
    </w:p>
    <w:p w:rsidR="00C40708" w:rsidRPr="006529C4" w:rsidRDefault="00C407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0708" w:rsidRPr="006529C4" w:rsidRDefault="00C40708" w:rsidP="00774EC7">
      <w:pPr>
        <w:spacing w:after="0" w:line="240" w:lineRule="auto"/>
        <w:jc w:val="both"/>
        <w:rPr>
          <w:rFonts w:cs="Times New Roman"/>
          <w:szCs w:val="24"/>
        </w:rPr>
      </w:pPr>
    </w:p>
    <w:p w:rsidR="00C40708" w:rsidRPr="005C2A78" w:rsidRDefault="00C407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46AA7E02B54D148E501A2C430CAF84"/>
          </w:placeholder>
        </w:sdtPr>
        <w:sdtContent>
          <w:r>
            <w:rPr>
              <w:rFonts w:eastAsia="Times New Roman" w:cs="Times New Roman"/>
              <w:b/>
              <w:szCs w:val="24"/>
              <w:u w:val="single"/>
            </w:rPr>
            <w:t>SECTION BY SECTION ANALYSIS</w:t>
          </w:r>
        </w:sdtContent>
      </w:sdt>
    </w:p>
    <w:p w:rsidR="00C40708" w:rsidRPr="005C2A78" w:rsidRDefault="00C40708" w:rsidP="000F1DF9">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1.</w:t>
      </w:r>
      <w:r>
        <w:rPr>
          <w:rFonts w:eastAsia="Times New Roman" w:cs="Times New Roman"/>
          <w:szCs w:val="24"/>
        </w:rPr>
        <w:t xml:space="preserve"> Amends </w:t>
      </w:r>
      <w:r w:rsidRPr="00F33431">
        <w:rPr>
          <w:rFonts w:eastAsia="Times New Roman" w:cs="Times New Roman"/>
          <w:szCs w:val="24"/>
        </w:rPr>
        <w:t>Article 17.441(a)</w:t>
      </w:r>
      <w:r>
        <w:rPr>
          <w:rFonts w:eastAsia="Times New Roman" w:cs="Times New Roman"/>
          <w:szCs w:val="24"/>
        </w:rPr>
        <w:t>, Code of Criminal Procedure, to require a magistrate, e</w:t>
      </w:r>
      <w:r w:rsidRPr="00F33431">
        <w:rPr>
          <w:rFonts w:eastAsia="Times New Roman" w:cs="Times New Roman"/>
          <w:szCs w:val="24"/>
        </w:rPr>
        <w:t xml:space="preserve">xcept as provided by Subsection (b), </w:t>
      </w:r>
      <w:r>
        <w:rPr>
          <w:rFonts w:eastAsia="Times New Roman" w:cs="Times New Roman"/>
          <w:szCs w:val="24"/>
        </w:rPr>
        <w:t>to</w:t>
      </w:r>
      <w:r w:rsidRPr="00F33431">
        <w:rPr>
          <w:rFonts w:eastAsia="Times New Roman" w:cs="Times New Roman"/>
          <w:szCs w:val="24"/>
        </w:rPr>
        <w:t xml:space="preserve"> require on release that a defendant charged with a subsequent offense under </w:t>
      </w:r>
      <w:r>
        <w:rPr>
          <w:rFonts w:eastAsia="Times New Roman" w:cs="Times New Roman"/>
          <w:szCs w:val="24"/>
        </w:rPr>
        <w:t>Section 49.04 (</w:t>
      </w:r>
      <w:r w:rsidRPr="00F33431">
        <w:rPr>
          <w:rFonts w:eastAsia="Times New Roman" w:cs="Times New Roman"/>
          <w:szCs w:val="24"/>
        </w:rPr>
        <w:t>Driving While Intoxicated</w:t>
      </w:r>
      <w:r>
        <w:rPr>
          <w:rFonts w:eastAsia="Times New Roman" w:cs="Times New Roman"/>
          <w:szCs w:val="24"/>
        </w:rPr>
        <w:t>), 49.05 (</w:t>
      </w:r>
      <w:r w:rsidRPr="00F33431">
        <w:rPr>
          <w:rFonts w:eastAsia="Times New Roman" w:cs="Times New Roman"/>
          <w:szCs w:val="24"/>
        </w:rPr>
        <w:t>Flying While Intoxicated</w:t>
      </w:r>
      <w:r>
        <w:rPr>
          <w:rFonts w:eastAsia="Times New Roman" w:cs="Times New Roman"/>
          <w:szCs w:val="24"/>
        </w:rPr>
        <w:t>), or 49.06 (</w:t>
      </w:r>
      <w:r w:rsidRPr="00F33431">
        <w:rPr>
          <w:rFonts w:eastAsia="Times New Roman" w:cs="Times New Roman"/>
          <w:szCs w:val="24"/>
        </w:rPr>
        <w:t>Boating While Intoxicated</w:t>
      </w:r>
      <w:r>
        <w:rPr>
          <w:rFonts w:eastAsia="Times New Roman" w:cs="Times New Roman"/>
          <w:szCs w:val="24"/>
        </w:rPr>
        <w:t>)</w:t>
      </w:r>
      <w:r w:rsidRPr="00F33431">
        <w:rPr>
          <w:rFonts w:eastAsia="Times New Roman" w:cs="Times New Roman"/>
          <w:szCs w:val="24"/>
        </w:rPr>
        <w:t>, Penal Code</w:t>
      </w:r>
      <w:r>
        <w:rPr>
          <w:rFonts w:eastAsia="Times New Roman" w:cs="Times New Roman"/>
          <w:szCs w:val="24"/>
        </w:rPr>
        <w:t>, rather than requiring</w:t>
      </w:r>
      <w:r w:rsidRPr="00F33431">
        <w:rPr>
          <w:rFonts w:eastAsia="Times New Roman" w:cs="Times New Roman"/>
          <w:szCs w:val="24"/>
        </w:rPr>
        <w:t xml:space="preserve"> on release that a defendant charged with a subsequent offense under </w:t>
      </w:r>
      <w:r>
        <w:rPr>
          <w:rFonts w:eastAsia="Times New Roman" w:cs="Times New Roman"/>
          <w:szCs w:val="24"/>
        </w:rPr>
        <w:t>Sections 49.04–49.06</w:t>
      </w:r>
      <w:r w:rsidRPr="00F33431">
        <w:rPr>
          <w:rFonts w:eastAsia="Times New Roman" w:cs="Times New Roman"/>
          <w:szCs w:val="24"/>
        </w:rPr>
        <w:t>, Penal Code, or an offense under Section</w:t>
      </w:r>
      <w:r>
        <w:rPr>
          <w:rFonts w:eastAsia="Times New Roman" w:cs="Times New Roman"/>
          <w:szCs w:val="24"/>
        </w:rPr>
        <w:t xml:space="preserve"> 49.07 (Notification o</w:t>
      </w:r>
      <w:r w:rsidRPr="00F33431">
        <w:rPr>
          <w:rFonts w:eastAsia="Times New Roman" w:cs="Times New Roman"/>
          <w:szCs w:val="24"/>
        </w:rPr>
        <w:t>f Investigating Official</w:t>
      </w:r>
      <w:r>
        <w:rPr>
          <w:rFonts w:eastAsia="Times New Roman" w:cs="Times New Roman"/>
          <w:szCs w:val="24"/>
        </w:rPr>
        <w:t>)</w:t>
      </w:r>
      <w:r w:rsidRPr="00F33431">
        <w:rPr>
          <w:rFonts w:eastAsia="Times New Roman" w:cs="Times New Roman"/>
          <w:szCs w:val="24"/>
        </w:rPr>
        <w:t xml:space="preserve"> or 49.08</w:t>
      </w:r>
      <w:r>
        <w:rPr>
          <w:rFonts w:eastAsia="Times New Roman" w:cs="Times New Roman"/>
          <w:szCs w:val="24"/>
        </w:rPr>
        <w:t xml:space="preserve"> (</w:t>
      </w:r>
      <w:r w:rsidRPr="00F33431">
        <w:rPr>
          <w:rFonts w:eastAsia="Times New Roman" w:cs="Times New Roman"/>
          <w:szCs w:val="24"/>
        </w:rPr>
        <w:t>Information Leading</w:t>
      </w:r>
      <w:r>
        <w:rPr>
          <w:rFonts w:eastAsia="Times New Roman" w:cs="Times New Roman"/>
          <w:szCs w:val="24"/>
        </w:rPr>
        <w:t xml:space="preserve"> to a</w:t>
      </w:r>
      <w:r w:rsidRPr="00F33431">
        <w:rPr>
          <w:rFonts w:eastAsia="Times New Roman" w:cs="Times New Roman"/>
          <w:szCs w:val="24"/>
        </w:rPr>
        <w:t>n Inquest</w:t>
      </w:r>
      <w:r>
        <w:rPr>
          <w:rFonts w:eastAsia="Times New Roman" w:cs="Times New Roman"/>
          <w:szCs w:val="24"/>
        </w:rPr>
        <w:t>)</w:t>
      </w:r>
      <w:r w:rsidRPr="00F33431">
        <w:rPr>
          <w:rFonts w:eastAsia="Times New Roman" w:cs="Times New Roman"/>
          <w:szCs w:val="24"/>
        </w:rPr>
        <w:t xml:space="preserve"> </w:t>
      </w:r>
      <w:r>
        <w:rPr>
          <w:rFonts w:eastAsia="Times New Roman" w:cs="Times New Roman"/>
          <w:szCs w:val="24"/>
        </w:rPr>
        <w:t xml:space="preserve">of that code certain actions regarding the operation of a motor vehicle. </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2.</w:t>
      </w:r>
      <w:r>
        <w:rPr>
          <w:rFonts w:eastAsia="Times New Roman" w:cs="Times New Roman"/>
          <w:szCs w:val="24"/>
        </w:rPr>
        <w:t xml:space="preserve"> Amends </w:t>
      </w:r>
      <w:r w:rsidRPr="00F33431">
        <w:rPr>
          <w:rFonts w:eastAsia="Times New Roman" w:cs="Times New Roman"/>
          <w:szCs w:val="24"/>
        </w:rPr>
        <w:t>Article 42A.102(b), Code of Criminal Procedure, as follows:</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ind w:left="72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Authorizes the judge, i</w:t>
      </w:r>
      <w:r w:rsidRPr="00F33431">
        <w:rPr>
          <w:rFonts w:eastAsia="Times New Roman" w:cs="Times New Roman"/>
          <w:szCs w:val="24"/>
        </w:rPr>
        <w:t xml:space="preserve">n all other cases, </w:t>
      </w:r>
      <w:r>
        <w:rPr>
          <w:rFonts w:eastAsia="Times New Roman" w:cs="Times New Roman"/>
          <w:szCs w:val="24"/>
        </w:rPr>
        <w:t>to</w:t>
      </w:r>
      <w:r w:rsidRPr="00F33431">
        <w:rPr>
          <w:rFonts w:eastAsia="Times New Roman" w:cs="Times New Roman"/>
          <w:szCs w:val="24"/>
        </w:rPr>
        <w:t xml:space="preserve"> grant deferred adjudication community supervision unless:</w:t>
      </w:r>
    </w:p>
    <w:p w:rsidR="00C40708" w:rsidRPr="00F33431" w:rsidRDefault="00C40708" w:rsidP="00A5268B">
      <w:pPr>
        <w:spacing w:after="0" w:line="240" w:lineRule="auto"/>
        <w:ind w:left="72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the defendant is charged with an offense:</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(A)</w:t>
      </w:r>
      <w:r>
        <w:rPr>
          <w:rFonts w:eastAsia="Times New Roman" w:cs="Times New Roman"/>
          <w:szCs w:val="24"/>
        </w:rPr>
        <w:t xml:space="preserve"> </w:t>
      </w:r>
      <w:r w:rsidRPr="00F33431">
        <w:rPr>
          <w:rFonts w:eastAsia="Times New Roman" w:cs="Times New Roman"/>
          <w:szCs w:val="24"/>
        </w:rPr>
        <w:t>under Section 49.045</w:t>
      </w:r>
      <w:r>
        <w:rPr>
          <w:rFonts w:eastAsia="Times New Roman" w:cs="Times New Roman"/>
          <w:szCs w:val="24"/>
        </w:rPr>
        <w:t xml:space="preserve"> (</w:t>
      </w:r>
      <w:r w:rsidRPr="00F33431">
        <w:rPr>
          <w:rFonts w:eastAsia="Times New Roman" w:cs="Times New Roman"/>
          <w:szCs w:val="24"/>
        </w:rPr>
        <w:t>Driving While Intoxicated With Child Passenger</w:t>
      </w:r>
      <w:r>
        <w:rPr>
          <w:rFonts w:eastAsia="Times New Roman" w:cs="Times New Roman"/>
          <w:szCs w:val="24"/>
        </w:rPr>
        <w:t>)</w:t>
      </w:r>
      <w:r w:rsidRPr="00F33431">
        <w:rPr>
          <w:rFonts w:eastAsia="Times New Roman" w:cs="Times New Roman"/>
          <w:szCs w:val="24"/>
        </w:rPr>
        <w:t xml:space="preserve">, </w:t>
      </w:r>
      <w:r>
        <w:rPr>
          <w:rFonts w:eastAsia="Times New Roman" w:cs="Times New Roman"/>
          <w:szCs w:val="24"/>
        </w:rPr>
        <w:t>49.05, 49.065 (Assembling or Operating a</w:t>
      </w:r>
      <w:r w:rsidRPr="00F33431">
        <w:rPr>
          <w:rFonts w:eastAsia="Times New Roman" w:cs="Times New Roman"/>
          <w:szCs w:val="24"/>
        </w:rPr>
        <w:t>n Amusement Ride While Intoxicated</w:t>
      </w:r>
      <w:r>
        <w:rPr>
          <w:rFonts w:eastAsia="Times New Roman" w:cs="Times New Roman"/>
          <w:szCs w:val="24"/>
        </w:rPr>
        <w:t>), 49.07, or 49.08</w:t>
      </w:r>
      <w:r w:rsidRPr="00F33431">
        <w:rPr>
          <w:rFonts w:eastAsia="Times New Roman" w:cs="Times New Roman"/>
          <w:szCs w:val="24"/>
        </w:rPr>
        <w:t>, Penal Code</w:t>
      </w:r>
      <w:r>
        <w:rPr>
          <w:rFonts w:eastAsia="Times New Roman" w:cs="Times New Roman"/>
          <w:szCs w:val="24"/>
        </w:rPr>
        <w:t xml:space="preserve">, rather than </w:t>
      </w:r>
      <w:r w:rsidRPr="00F33431">
        <w:rPr>
          <w:rFonts w:eastAsia="Times New Roman" w:cs="Times New Roman"/>
          <w:szCs w:val="24"/>
        </w:rPr>
        <w:t xml:space="preserve">under </w:t>
      </w:r>
      <w:r>
        <w:rPr>
          <w:rFonts w:eastAsia="Times New Roman" w:cs="Times New Roman"/>
          <w:szCs w:val="24"/>
        </w:rPr>
        <w:t>Sections 49.04–49.08, Penal Code;</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w:t>
      </w:r>
      <w:r w:rsidRPr="00F33431">
        <w:rPr>
          <w:rFonts w:eastAsia="Times New Roman" w:cs="Times New Roman"/>
          <w:szCs w:val="24"/>
        </w:rPr>
        <w:t>under Section 49.04 or 49.06, Penal Code, and, at the time of the offense:</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880"/>
        <w:jc w:val="both"/>
        <w:rPr>
          <w:rFonts w:eastAsia="Times New Roman" w:cs="Times New Roman"/>
          <w:szCs w:val="24"/>
        </w:rPr>
      </w:pPr>
      <w:r w:rsidRPr="00F33431">
        <w:rPr>
          <w:rFonts w:eastAsia="Times New Roman" w:cs="Times New Roman"/>
          <w:szCs w:val="24"/>
        </w:rPr>
        <w:t>(i)</w:t>
      </w:r>
      <w:r>
        <w:rPr>
          <w:rFonts w:eastAsia="Times New Roman" w:cs="Times New Roman"/>
          <w:szCs w:val="24"/>
        </w:rPr>
        <w:t xml:space="preserve"> </w:t>
      </w:r>
      <w:r w:rsidRPr="00F33431">
        <w:rPr>
          <w:rFonts w:eastAsia="Times New Roman" w:cs="Times New Roman"/>
          <w:szCs w:val="24"/>
        </w:rPr>
        <w:t>the defendant held a commercial driver's license or a commercial learner's permit; or</w:t>
      </w:r>
    </w:p>
    <w:p w:rsidR="00C40708" w:rsidRPr="00F33431" w:rsidRDefault="00C40708" w:rsidP="00A5268B">
      <w:pPr>
        <w:spacing w:after="0" w:line="240" w:lineRule="auto"/>
        <w:ind w:left="2880"/>
        <w:jc w:val="both"/>
        <w:rPr>
          <w:rFonts w:eastAsia="Times New Roman" w:cs="Times New Roman"/>
          <w:szCs w:val="24"/>
        </w:rPr>
      </w:pPr>
    </w:p>
    <w:p w:rsidR="00C40708" w:rsidRPr="00F33431" w:rsidRDefault="00C40708" w:rsidP="00A5268B">
      <w:pPr>
        <w:spacing w:after="0" w:line="240" w:lineRule="auto"/>
        <w:ind w:left="2880"/>
        <w:jc w:val="both"/>
        <w:rPr>
          <w:rFonts w:eastAsia="Times New Roman" w:cs="Times New Roman"/>
          <w:szCs w:val="24"/>
        </w:rPr>
      </w:pPr>
      <w:r w:rsidRPr="00F33431">
        <w:rPr>
          <w:rFonts w:eastAsia="Times New Roman" w:cs="Times New Roman"/>
          <w:szCs w:val="24"/>
        </w:rPr>
        <w:t>(ii)</w:t>
      </w:r>
      <w:r>
        <w:rPr>
          <w:rFonts w:eastAsia="Times New Roman" w:cs="Times New Roman"/>
          <w:szCs w:val="24"/>
        </w:rPr>
        <w:t xml:space="preserve"> </w:t>
      </w:r>
      <w:r w:rsidRPr="00F33431">
        <w:rPr>
          <w:rFonts w:eastAsia="Times New Roman" w:cs="Times New Roman"/>
          <w:szCs w:val="24"/>
        </w:rPr>
        <w:t>the defendant's alcohol concentration, as defined by Section 49.01</w:t>
      </w:r>
      <w:r>
        <w:rPr>
          <w:rFonts w:eastAsia="Times New Roman" w:cs="Times New Roman"/>
          <w:szCs w:val="24"/>
        </w:rPr>
        <w:t xml:space="preserve"> (</w:t>
      </w:r>
      <w:r w:rsidRPr="00A10856">
        <w:rPr>
          <w:rFonts w:eastAsia="Times New Roman" w:cs="Times New Roman"/>
          <w:szCs w:val="24"/>
        </w:rPr>
        <w:t>Definitions</w:t>
      </w:r>
      <w:r>
        <w:rPr>
          <w:rFonts w:eastAsia="Times New Roman" w:cs="Times New Roman"/>
          <w:szCs w:val="24"/>
        </w:rPr>
        <w:t>)</w:t>
      </w:r>
      <w:r w:rsidRPr="00F33431">
        <w:rPr>
          <w:rFonts w:eastAsia="Times New Roman" w:cs="Times New Roman"/>
          <w:szCs w:val="24"/>
        </w:rPr>
        <w:t>, Penal Code, was 0.16 or more;</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(C)</w:t>
      </w:r>
      <w:r>
        <w:rPr>
          <w:rFonts w:eastAsia="Times New Roman" w:cs="Times New Roman"/>
          <w:szCs w:val="24"/>
        </w:rPr>
        <w:t xml:space="preserve"> </w:t>
      </w:r>
      <w:r w:rsidRPr="00F33431">
        <w:rPr>
          <w:rFonts w:eastAsia="Times New Roman" w:cs="Times New Roman"/>
          <w:szCs w:val="24"/>
        </w:rPr>
        <w:t>for which punishment may be increased under Section 49.09</w:t>
      </w:r>
      <w:r>
        <w:rPr>
          <w:rFonts w:eastAsia="Times New Roman" w:cs="Times New Roman"/>
          <w:szCs w:val="24"/>
        </w:rPr>
        <w:t xml:space="preserve"> (Enhanced Offenses a</w:t>
      </w:r>
      <w:r w:rsidRPr="00A10856">
        <w:rPr>
          <w:rFonts w:eastAsia="Times New Roman" w:cs="Times New Roman"/>
          <w:szCs w:val="24"/>
        </w:rPr>
        <w:t>nd Penalties</w:t>
      </w:r>
      <w:r>
        <w:rPr>
          <w:rFonts w:eastAsia="Times New Roman" w:cs="Times New Roman"/>
          <w:szCs w:val="24"/>
        </w:rPr>
        <w:t>)</w:t>
      </w:r>
      <w:r w:rsidRPr="00F33431">
        <w:rPr>
          <w:rFonts w:eastAsia="Times New Roman" w:cs="Times New Roman"/>
          <w:szCs w:val="24"/>
        </w:rPr>
        <w:t>, Penal Code; or</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(D)</w:t>
      </w:r>
      <w:r>
        <w:rPr>
          <w:rFonts w:eastAsia="Times New Roman" w:cs="Times New Roman"/>
          <w:szCs w:val="24"/>
        </w:rPr>
        <w:t xml:space="preserve"> creates this paragraph from existing text</w:t>
      </w:r>
      <w:r w:rsidRPr="00F33431">
        <w:rPr>
          <w:rFonts w:eastAsia="Times New Roman" w:cs="Times New Roman"/>
          <w:szCs w:val="24"/>
        </w:rPr>
        <w:t>;</w:t>
      </w:r>
    </w:p>
    <w:p w:rsidR="00C40708" w:rsidRPr="00F33431" w:rsidRDefault="00C40708" w:rsidP="00A5268B">
      <w:pPr>
        <w:spacing w:after="0" w:line="240" w:lineRule="auto"/>
        <w:ind w:left="1440"/>
        <w:jc w:val="both"/>
        <w:rPr>
          <w:rFonts w:eastAsia="Times New Roman" w:cs="Times New Roman"/>
          <w:szCs w:val="24"/>
        </w:rPr>
      </w:pPr>
    </w:p>
    <w:p w:rsidR="00C40708"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(2)</w:t>
      </w:r>
      <w:r>
        <w:rPr>
          <w:rFonts w:eastAsia="Times New Roman" w:cs="Times New Roman"/>
          <w:szCs w:val="24"/>
        </w:rPr>
        <w:t>–(4) makes no changes to these subdivisions.</w:t>
      </w:r>
    </w:p>
    <w:p w:rsidR="00C40708" w:rsidRPr="00F33431" w:rsidRDefault="00C40708" w:rsidP="00A5268B">
      <w:pPr>
        <w:spacing w:after="0" w:line="240" w:lineRule="auto"/>
        <w:ind w:left="1440"/>
        <w:jc w:val="both"/>
        <w:rPr>
          <w:rFonts w:eastAsia="Times New Roman" w:cs="Times New Roman"/>
          <w:szCs w:val="24"/>
        </w:rPr>
      </w:pPr>
    </w:p>
    <w:p w:rsidR="00C40708"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3.</w:t>
      </w:r>
      <w:r>
        <w:rPr>
          <w:rFonts w:eastAsia="Times New Roman" w:cs="Times New Roman"/>
          <w:szCs w:val="24"/>
        </w:rPr>
        <w:t xml:space="preserve"> Amends </w:t>
      </w:r>
      <w:r w:rsidRPr="00F33431">
        <w:rPr>
          <w:rFonts w:eastAsia="Times New Roman" w:cs="Times New Roman"/>
          <w:szCs w:val="24"/>
        </w:rPr>
        <w:t xml:space="preserve">Article 42A.408, Code of Criminal Procedure, </w:t>
      </w:r>
      <w:r>
        <w:rPr>
          <w:rFonts w:eastAsia="Times New Roman" w:cs="Times New Roman"/>
          <w:szCs w:val="24"/>
        </w:rPr>
        <w:t>by adding Subsection (e-1), as follows:</w:t>
      </w:r>
    </w:p>
    <w:p w:rsidR="00C40708"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ind w:left="720"/>
        <w:jc w:val="both"/>
        <w:rPr>
          <w:rFonts w:eastAsia="Times New Roman" w:cs="Times New Roman"/>
          <w:szCs w:val="24"/>
        </w:rPr>
      </w:pPr>
      <w:r>
        <w:rPr>
          <w:rFonts w:eastAsia="Times New Roman" w:cs="Times New Roman"/>
          <w:szCs w:val="24"/>
        </w:rPr>
        <w:t>(e-1) Requires a</w:t>
      </w:r>
      <w:r w:rsidRPr="00F33431">
        <w:rPr>
          <w:rFonts w:eastAsia="Times New Roman" w:cs="Times New Roman"/>
          <w:szCs w:val="24"/>
        </w:rPr>
        <w:t xml:space="preserve"> judge granting deferred adjudication community supervision to a defendant for an offense under Section 49.04 or 49.06, Penal Code, </w:t>
      </w:r>
      <w:r>
        <w:rPr>
          <w:rFonts w:eastAsia="Times New Roman" w:cs="Times New Roman"/>
          <w:szCs w:val="24"/>
        </w:rPr>
        <w:t>to</w:t>
      </w:r>
      <w:r w:rsidRPr="00F33431">
        <w:rPr>
          <w:rFonts w:eastAsia="Times New Roman" w:cs="Times New Roman"/>
          <w:szCs w:val="24"/>
        </w:rPr>
        <w:t xml:space="preserve">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 unless the judge finds that restricting the defendant to the operation of a motor vehicle equipped with an ignition interlock device would not be in the best interest of society and enters that finding in the record. </w:t>
      </w:r>
      <w:r>
        <w:rPr>
          <w:rFonts w:eastAsia="Times New Roman" w:cs="Times New Roman"/>
          <w:szCs w:val="24"/>
        </w:rPr>
        <w:t>Provides that t</w:t>
      </w:r>
      <w:r w:rsidRPr="00F33431">
        <w:rPr>
          <w:rFonts w:eastAsia="Times New Roman" w:cs="Times New Roman"/>
          <w:szCs w:val="24"/>
        </w:rPr>
        <w:t xml:space="preserve">his subsection applies regardless of whether the defendant would be required to have an ignition interlock device installed on conviction of the offense for which deferred adjudication community supervision is granted. </w:t>
      </w:r>
      <w:r>
        <w:rPr>
          <w:rFonts w:eastAsia="Times New Roman" w:cs="Times New Roman"/>
          <w:szCs w:val="24"/>
        </w:rPr>
        <w:t>Authorizes the judge, i</w:t>
      </w:r>
      <w:r w:rsidRPr="00F33431">
        <w:rPr>
          <w:rFonts w:eastAsia="Times New Roman" w:cs="Times New Roman"/>
          <w:szCs w:val="24"/>
        </w:rPr>
        <w:t xml:space="preserve">f the judge determines the defendant is unable to pay for the ignition interlock device, </w:t>
      </w:r>
      <w:r>
        <w:rPr>
          <w:rFonts w:eastAsia="Times New Roman" w:cs="Times New Roman"/>
          <w:szCs w:val="24"/>
        </w:rPr>
        <w:t>to</w:t>
      </w:r>
      <w:r w:rsidRPr="00F33431">
        <w:rPr>
          <w:rFonts w:eastAsia="Times New Roman" w:cs="Times New Roman"/>
          <w:szCs w:val="24"/>
        </w:rPr>
        <w:t xml:space="preserve"> impose a reasonable payment schedule, as provided by Subsection (f). </w:t>
      </w:r>
      <w:r>
        <w:rPr>
          <w:rFonts w:eastAsia="Times New Roman" w:cs="Times New Roman"/>
          <w:szCs w:val="24"/>
        </w:rPr>
        <w:t>Authorizes the judge, i</w:t>
      </w:r>
      <w:r w:rsidRPr="00F33431">
        <w:rPr>
          <w:rFonts w:eastAsia="Times New Roman" w:cs="Times New Roman"/>
          <w:szCs w:val="24"/>
        </w:rPr>
        <w:t>f the defendant provides the court evidence under Section 708.158</w:t>
      </w:r>
      <w:r>
        <w:rPr>
          <w:rFonts w:eastAsia="Times New Roman" w:cs="Times New Roman"/>
          <w:szCs w:val="24"/>
        </w:rPr>
        <w:t xml:space="preserve"> (Indigent Status and Reduction o</w:t>
      </w:r>
      <w:r w:rsidRPr="00F33431">
        <w:rPr>
          <w:rFonts w:eastAsia="Times New Roman" w:cs="Times New Roman"/>
          <w:szCs w:val="24"/>
        </w:rPr>
        <w:t>f Surcharges</w:t>
      </w:r>
      <w:r>
        <w:rPr>
          <w:rFonts w:eastAsia="Times New Roman" w:cs="Times New Roman"/>
          <w:szCs w:val="24"/>
        </w:rPr>
        <w:t>)</w:t>
      </w:r>
      <w:r w:rsidRPr="00F33431">
        <w:rPr>
          <w:rFonts w:eastAsia="Times New Roman" w:cs="Times New Roman"/>
          <w:szCs w:val="24"/>
        </w:rPr>
        <w:t xml:space="preserve">, Transportation Code, sufficient to establish that the defendant is indigent for purposes of that section, </w:t>
      </w:r>
      <w:r>
        <w:rPr>
          <w:rFonts w:eastAsia="Times New Roman" w:cs="Times New Roman"/>
          <w:szCs w:val="24"/>
        </w:rPr>
        <w:t>to</w:t>
      </w:r>
      <w:r w:rsidRPr="00F33431">
        <w:rPr>
          <w:rFonts w:eastAsia="Times New Roman" w:cs="Times New Roman"/>
          <w:szCs w:val="24"/>
        </w:rPr>
        <w:t xml:space="preserve"> enter in the record a finding that the defendant is indigent and reduce the costs to the defendant by ordering a waiver of the installation charge for the ignition interlock device and a 50 percent reduction of the monthly device monitoring fee. </w:t>
      </w:r>
      <w:r>
        <w:rPr>
          <w:rFonts w:eastAsia="Times New Roman" w:cs="Times New Roman"/>
          <w:szCs w:val="24"/>
        </w:rPr>
        <w:t>Provides that a</w:t>
      </w:r>
      <w:r w:rsidRPr="00F33431">
        <w:rPr>
          <w:rFonts w:eastAsia="Times New Roman" w:cs="Times New Roman"/>
          <w:szCs w:val="24"/>
        </w:rPr>
        <w:t xml:space="preserve"> reduction in costs ordered under this subsection does not apply to any fees that may be assessed against the defendant if the ignition interlock device detects ethyl alcohol on the breath of the person attempting to operate the motor vehicle.</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4.</w:t>
      </w:r>
      <w:r>
        <w:rPr>
          <w:rFonts w:eastAsia="Times New Roman" w:cs="Times New Roman"/>
          <w:szCs w:val="24"/>
        </w:rPr>
        <w:t xml:space="preserve"> Amends </w:t>
      </w:r>
      <w:r w:rsidRPr="00F33431">
        <w:rPr>
          <w:rFonts w:eastAsia="Times New Roman" w:cs="Times New Roman"/>
          <w:szCs w:val="24"/>
        </w:rPr>
        <w:t>Section 411.072(a), Government Code, as follows:</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ind w:left="720"/>
        <w:jc w:val="both"/>
        <w:rPr>
          <w:rFonts w:eastAsia="Times New Roman" w:cs="Times New Roman"/>
          <w:szCs w:val="24"/>
        </w:rPr>
      </w:pPr>
      <w:r w:rsidRPr="00F33431">
        <w:rPr>
          <w:rFonts w:eastAsia="Times New Roman" w:cs="Times New Roman"/>
          <w:szCs w:val="24"/>
        </w:rPr>
        <w:t>(a)</w:t>
      </w:r>
      <w:r>
        <w:rPr>
          <w:rFonts w:eastAsia="Times New Roman" w:cs="Times New Roman"/>
          <w:szCs w:val="24"/>
        </w:rPr>
        <w:t xml:space="preserve"> Makes a nonsubstantive change to Paragraph (a)(1)(A). Provides that t</w:t>
      </w:r>
      <w:r w:rsidRPr="00F33431">
        <w:rPr>
          <w:rFonts w:eastAsia="Times New Roman" w:cs="Times New Roman"/>
          <w:szCs w:val="24"/>
        </w:rPr>
        <w:t>his section applies only to a person who:</w:t>
      </w:r>
    </w:p>
    <w:p w:rsidR="00C40708" w:rsidRPr="00F33431" w:rsidRDefault="00C40708" w:rsidP="00A5268B">
      <w:pPr>
        <w:spacing w:after="0" w:line="240" w:lineRule="auto"/>
        <w:ind w:left="72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was placed on deferred adjudication community supervision under Subchapter C</w:t>
      </w:r>
      <w:r>
        <w:rPr>
          <w:rFonts w:eastAsia="Times New Roman" w:cs="Times New Roman"/>
          <w:szCs w:val="24"/>
        </w:rPr>
        <w:t xml:space="preserve"> (</w:t>
      </w:r>
      <w:r w:rsidRPr="00F33431">
        <w:rPr>
          <w:rFonts w:eastAsia="Times New Roman" w:cs="Times New Roman"/>
          <w:szCs w:val="24"/>
        </w:rPr>
        <w:t>Deferred Adjudication Community Supervision</w:t>
      </w:r>
      <w:r>
        <w:rPr>
          <w:rFonts w:eastAsia="Times New Roman" w:cs="Times New Roman"/>
          <w:szCs w:val="24"/>
        </w:rPr>
        <w:t>)</w:t>
      </w:r>
      <w:r w:rsidRPr="00F33431">
        <w:rPr>
          <w:rFonts w:eastAsia="Times New Roman" w:cs="Times New Roman"/>
          <w:szCs w:val="24"/>
        </w:rPr>
        <w:t>, Chapter 42A, Code of Criminal Procedure, for a misdemeanor other than a misdemeanor:</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(A)</w:t>
      </w:r>
      <w:r>
        <w:rPr>
          <w:rFonts w:eastAsia="Times New Roman" w:cs="Times New Roman"/>
          <w:szCs w:val="24"/>
        </w:rPr>
        <w:t xml:space="preserve"> </w:t>
      </w:r>
      <w:r w:rsidRPr="00F33431">
        <w:rPr>
          <w:rFonts w:eastAsia="Times New Roman" w:cs="Times New Roman"/>
          <w:szCs w:val="24"/>
        </w:rPr>
        <w:t>under:</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880"/>
        <w:jc w:val="both"/>
        <w:rPr>
          <w:rFonts w:eastAsia="Times New Roman" w:cs="Times New Roman"/>
          <w:szCs w:val="24"/>
        </w:rPr>
      </w:pPr>
      <w:r w:rsidRPr="00F33431">
        <w:rPr>
          <w:rFonts w:eastAsia="Times New Roman" w:cs="Times New Roman"/>
          <w:szCs w:val="24"/>
        </w:rPr>
        <w:t>(i)</w:t>
      </w:r>
      <w:r>
        <w:rPr>
          <w:rFonts w:eastAsia="Times New Roman" w:cs="Times New Roman"/>
          <w:szCs w:val="24"/>
        </w:rPr>
        <w:t xml:space="preserve"> </w:t>
      </w:r>
      <w:r w:rsidRPr="00F33431">
        <w:rPr>
          <w:rFonts w:eastAsia="Times New Roman" w:cs="Times New Roman"/>
          <w:szCs w:val="24"/>
        </w:rPr>
        <w:t>Section 49.04 or 49.06, Penal Code; or</w:t>
      </w:r>
    </w:p>
    <w:p w:rsidR="00C40708" w:rsidRPr="00F33431" w:rsidRDefault="00C40708" w:rsidP="00A5268B">
      <w:pPr>
        <w:spacing w:after="0" w:line="240" w:lineRule="auto"/>
        <w:ind w:left="2880"/>
        <w:jc w:val="both"/>
        <w:rPr>
          <w:rFonts w:eastAsia="Times New Roman" w:cs="Times New Roman"/>
          <w:szCs w:val="24"/>
        </w:rPr>
      </w:pPr>
    </w:p>
    <w:p w:rsidR="00C40708" w:rsidRPr="00F33431" w:rsidRDefault="00C40708" w:rsidP="00A5268B">
      <w:pPr>
        <w:spacing w:after="0" w:line="240" w:lineRule="auto"/>
        <w:ind w:left="2880"/>
        <w:jc w:val="both"/>
        <w:rPr>
          <w:rFonts w:eastAsia="Times New Roman" w:cs="Times New Roman"/>
          <w:szCs w:val="24"/>
        </w:rPr>
      </w:pPr>
      <w:r w:rsidRPr="00F33431">
        <w:rPr>
          <w:rFonts w:eastAsia="Times New Roman" w:cs="Times New Roman"/>
          <w:szCs w:val="24"/>
        </w:rPr>
        <w:t>(ii)</w:t>
      </w:r>
      <w:r>
        <w:rPr>
          <w:rFonts w:eastAsia="Times New Roman" w:cs="Times New Roman"/>
          <w:szCs w:val="24"/>
        </w:rPr>
        <w:t xml:space="preserve">  creates this subparagraph from existing text</w:t>
      </w:r>
      <w:r w:rsidRPr="00F33431">
        <w:rPr>
          <w:rFonts w:eastAsia="Times New Roman" w:cs="Times New Roman"/>
          <w:szCs w:val="24"/>
        </w:rPr>
        <w:t>; or</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makes no changes to this paragraph</w:t>
      </w:r>
      <w:r w:rsidRPr="00F33431">
        <w:rPr>
          <w:rFonts w:eastAsia="Times New Roman" w:cs="Times New Roman"/>
          <w:szCs w:val="24"/>
        </w:rPr>
        <w:t>; and</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makes no changes to this subdivision</w:t>
      </w:r>
      <w:r w:rsidRPr="00F33431">
        <w:rPr>
          <w:rFonts w:eastAsia="Times New Roman" w:cs="Times New Roman"/>
          <w:szCs w:val="24"/>
        </w:rPr>
        <w:t>.</w:t>
      </w:r>
      <w:r>
        <w:rPr>
          <w:rFonts w:eastAsia="Times New Roman" w:cs="Times New Roman"/>
          <w:szCs w:val="24"/>
        </w:rPr>
        <w:t xml:space="preserve"> </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5.</w:t>
      </w:r>
      <w:r>
        <w:rPr>
          <w:rFonts w:eastAsia="Times New Roman" w:cs="Times New Roman"/>
          <w:szCs w:val="24"/>
        </w:rPr>
        <w:t xml:space="preserve"> Amends </w:t>
      </w:r>
      <w:r w:rsidRPr="00F33431">
        <w:rPr>
          <w:rFonts w:eastAsia="Times New Roman" w:cs="Times New Roman"/>
          <w:szCs w:val="24"/>
        </w:rPr>
        <w:t>Section 411.0725(a), Government Code, as follows:</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ind w:left="720"/>
        <w:jc w:val="both"/>
        <w:rPr>
          <w:rFonts w:eastAsia="Times New Roman" w:cs="Times New Roman"/>
          <w:szCs w:val="24"/>
        </w:rPr>
      </w:pPr>
      <w:r w:rsidRPr="00F33431">
        <w:rPr>
          <w:rFonts w:eastAsia="Times New Roman" w:cs="Times New Roman"/>
          <w:szCs w:val="24"/>
        </w:rPr>
        <w:t>(a)</w:t>
      </w:r>
      <w:r>
        <w:rPr>
          <w:rFonts w:eastAsia="Times New Roman" w:cs="Times New Roman"/>
          <w:szCs w:val="24"/>
        </w:rPr>
        <w:t xml:space="preserve"> Provides that t</w:t>
      </w:r>
      <w:r w:rsidRPr="00F33431">
        <w:rPr>
          <w:rFonts w:eastAsia="Times New Roman" w:cs="Times New Roman"/>
          <w:szCs w:val="24"/>
        </w:rPr>
        <w:t>his section applies only to a person placed on deferred adjudication community supervision under Subchapter C, Chapter 42A, Code of Criminal Procedure, who:</w:t>
      </w:r>
    </w:p>
    <w:p w:rsidR="00C40708" w:rsidRPr="00F33431" w:rsidRDefault="00C40708" w:rsidP="00A5268B">
      <w:pPr>
        <w:spacing w:after="0" w:line="240" w:lineRule="auto"/>
        <w:ind w:left="72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creates this subdivision from existing text and makes a nonsubstantive change</w:t>
      </w:r>
      <w:r w:rsidRPr="00F33431">
        <w:rPr>
          <w:rFonts w:eastAsia="Times New Roman" w:cs="Times New Roman"/>
          <w:szCs w:val="24"/>
        </w:rPr>
        <w:t>; and</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w:t>
      </w:r>
      <w:r w:rsidRPr="00F33431">
        <w:rPr>
          <w:rFonts w:eastAsia="Times New Roman" w:cs="Times New Roman"/>
          <w:szCs w:val="24"/>
        </w:rPr>
        <w:t>was placed on deferred adjudication community supervision for an offense other than an offense under Section 49.04 or 49.06, Penal Code.</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6.</w:t>
      </w:r>
      <w:r>
        <w:rPr>
          <w:rFonts w:eastAsia="Times New Roman" w:cs="Times New Roman"/>
          <w:szCs w:val="24"/>
        </w:rPr>
        <w:t xml:space="preserve"> Amends </w:t>
      </w:r>
      <w:r w:rsidRPr="00F33431">
        <w:rPr>
          <w:rFonts w:eastAsia="Times New Roman" w:cs="Times New Roman"/>
          <w:szCs w:val="24"/>
        </w:rPr>
        <w:t>Subchapter E-1, Chapter 411, Government Code, by adding</w:t>
      </w:r>
      <w:r>
        <w:rPr>
          <w:rFonts w:eastAsia="Times New Roman" w:cs="Times New Roman"/>
          <w:szCs w:val="24"/>
        </w:rPr>
        <w:t xml:space="preserve"> Section 411.0726, as </w:t>
      </w:r>
      <w:r w:rsidRPr="00F33431">
        <w:rPr>
          <w:rFonts w:eastAsia="Times New Roman" w:cs="Times New Roman"/>
          <w:szCs w:val="24"/>
        </w:rPr>
        <w:t>follows:</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ind w:left="720"/>
        <w:jc w:val="both"/>
        <w:rPr>
          <w:rFonts w:eastAsia="Times New Roman" w:cs="Times New Roman"/>
          <w:szCs w:val="24"/>
        </w:rPr>
      </w:pPr>
      <w:r w:rsidRPr="00F33431">
        <w:rPr>
          <w:rFonts w:eastAsia="Times New Roman" w:cs="Times New Roman"/>
          <w:szCs w:val="24"/>
        </w:rPr>
        <w:t>Sec. 411.0726.</w:t>
      </w:r>
      <w:r>
        <w:rPr>
          <w:rFonts w:eastAsia="Times New Roman" w:cs="Times New Roman"/>
          <w:szCs w:val="24"/>
        </w:rPr>
        <w:t xml:space="preserve"> </w:t>
      </w:r>
      <w:r w:rsidRPr="00F33431">
        <w:rPr>
          <w:rFonts w:eastAsia="Times New Roman" w:cs="Times New Roman"/>
          <w:szCs w:val="24"/>
        </w:rPr>
        <w:t xml:space="preserve">PROCEDURE FOR DEFERRED ADJUDICATION COMMUNITY SUPERVISION; CERTAIN DRIVING WHILE INTOXICATED AND BOATING WHILE INTOXICATED MISDEMEANORS. (a) </w:t>
      </w:r>
      <w:r>
        <w:rPr>
          <w:rFonts w:eastAsia="Times New Roman" w:cs="Times New Roman"/>
          <w:szCs w:val="24"/>
        </w:rPr>
        <w:t>Provides that t</w:t>
      </w:r>
      <w:r w:rsidRPr="00F33431">
        <w:rPr>
          <w:rFonts w:eastAsia="Times New Roman" w:cs="Times New Roman"/>
          <w:szCs w:val="24"/>
        </w:rPr>
        <w:t>his section applies only to a person who was placed on deferred adjudication community supervision under Subchapter C, Chapter 42A, Code of Criminal Procedure, for a misdemeanor:</w:t>
      </w:r>
    </w:p>
    <w:p w:rsidR="00C40708" w:rsidRPr="00F33431" w:rsidRDefault="00C40708" w:rsidP="00A5268B">
      <w:pPr>
        <w:spacing w:after="0" w:line="240" w:lineRule="auto"/>
        <w:ind w:left="72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under Section 49.04 or 49.06, Penal Code; and</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w:t>
      </w:r>
      <w:r w:rsidRPr="00F33431">
        <w:rPr>
          <w:rFonts w:eastAsia="Times New Roman" w:cs="Times New Roman"/>
          <w:szCs w:val="24"/>
        </w:rPr>
        <w:t>with respect to which no affirmative finding under Article 42A.105(f)</w:t>
      </w:r>
      <w:r>
        <w:rPr>
          <w:rFonts w:eastAsia="Times New Roman" w:cs="Times New Roman"/>
          <w:szCs w:val="24"/>
        </w:rPr>
        <w:t xml:space="preserve"> (relating to requiring a judge, if the</w:t>
      </w:r>
      <w:r w:rsidRPr="00F33431">
        <w:rPr>
          <w:rFonts w:eastAsia="Times New Roman" w:cs="Times New Roman"/>
          <w:szCs w:val="24"/>
        </w:rPr>
        <w:t xml:space="preserve"> judge places on deferred adjudication community supervision a defendant charged with a misdemeanor other than a </w:t>
      </w:r>
      <w:r>
        <w:rPr>
          <w:rFonts w:eastAsia="Times New Roman" w:cs="Times New Roman"/>
          <w:szCs w:val="24"/>
        </w:rPr>
        <w:t xml:space="preserve">certain </w:t>
      </w:r>
      <w:r w:rsidRPr="00F33431">
        <w:rPr>
          <w:rFonts w:eastAsia="Times New Roman" w:cs="Times New Roman"/>
          <w:szCs w:val="24"/>
        </w:rPr>
        <w:t xml:space="preserve">misdemeanor </w:t>
      </w:r>
      <w:r>
        <w:rPr>
          <w:rFonts w:eastAsia="Times New Roman" w:cs="Times New Roman"/>
          <w:szCs w:val="24"/>
        </w:rPr>
        <w:t>to</w:t>
      </w:r>
      <w:r w:rsidRPr="00F33431">
        <w:rPr>
          <w:rFonts w:eastAsia="Times New Roman" w:cs="Times New Roman"/>
          <w:szCs w:val="24"/>
        </w:rPr>
        <w:t xml:space="preserve"> make an affirmative finding of fact and file a </w:t>
      </w:r>
      <w:r>
        <w:rPr>
          <w:rFonts w:eastAsia="Times New Roman" w:cs="Times New Roman"/>
          <w:szCs w:val="24"/>
        </w:rPr>
        <w:t xml:space="preserve">certain </w:t>
      </w:r>
      <w:r w:rsidRPr="00F33431">
        <w:rPr>
          <w:rFonts w:eastAsia="Times New Roman" w:cs="Times New Roman"/>
          <w:szCs w:val="24"/>
        </w:rPr>
        <w:t>statement of that affirmative finding), Code of Criminal Procedure, was filed in the papers of the case.</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Authorizes a person, n</w:t>
      </w:r>
      <w:r w:rsidRPr="00F33431">
        <w:rPr>
          <w:rFonts w:eastAsia="Times New Roman" w:cs="Times New Roman"/>
          <w:szCs w:val="24"/>
        </w:rPr>
        <w:t xml:space="preserve">otwithstanding any other provision of this subchapter or Subchapter F, </w:t>
      </w:r>
      <w:r>
        <w:rPr>
          <w:rFonts w:eastAsia="Times New Roman" w:cs="Times New Roman"/>
          <w:szCs w:val="24"/>
        </w:rPr>
        <w:t>to</w:t>
      </w:r>
      <w:r w:rsidRPr="00F33431">
        <w:rPr>
          <w:rFonts w:eastAsia="Times New Roman" w:cs="Times New Roman"/>
          <w:szCs w:val="24"/>
        </w:rPr>
        <w:t xml:space="preserve"> petition the court that placed the person on deferred adjudication community supervision for an order of nondisclosure if the person:</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receives a discharge and dismissal under Article 42A.111</w:t>
      </w:r>
      <w:r>
        <w:rPr>
          <w:rFonts w:eastAsia="Times New Roman" w:cs="Times New Roman"/>
          <w:szCs w:val="24"/>
        </w:rPr>
        <w:t xml:space="preserve"> (</w:t>
      </w:r>
      <w:r w:rsidRPr="00F33431">
        <w:rPr>
          <w:rFonts w:eastAsia="Times New Roman" w:cs="Times New Roman"/>
          <w:szCs w:val="24"/>
        </w:rPr>
        <w:t>Dismiss</w:t>
      </w:r>
      <w:r>
        <w:rPr>
          <w:rFonts w:eastAsia="Times New Roman" w:cs="Times New Roman"/>
          <w:szCs w:val="24"/>
        </w:rPr>
        <w:t>al a</w:t>
      </w:r>
      <w:r w:rsidRPr="00F33431">
        <w:rPr>
          <w:rFonts w:eastAsia="Times New Roman" w:cs="Times New Roman"/>
          <w:szCs w:val="24"/>
        </w:rPr>
        <w:t>nd Discharge</w:t>
      </w:r>
      <w:r>
        <w:rPr>
          <w:rFonts w:eastAsia="Times New Roman" w:cs="Times New Roman"/>
          <w:szCs w:val="24"/>
        </w:rPr>
        <w:t>)</w:t>
      </w:r>
      <w:r w:rsidRPr="00F33431">
        <w:rPr>
          <w:rFonts w:eastAsia="Times New Roman" w:cs="Times New Roman"/>
          <w:szCs w:val="24"/>
        </w:rPr>
        <w:t>, Code of Criminal Procedure;</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w:t>
      </w:r>
      <w:r w:rsidRPr="00F33431">
        <w:rPr>
          <w:rFonts w:eastAsia="Times New Roman" w:cs="Times New Roman"/>
          <w:szCs w:val="24"/>
        </w:rPr>
        <w:t>satisfies the requirements of Section 411.074</w:t>
      </w:r>
      <w:r>
        <w:rPr>
          <w:rFonts w:eastAsia="Times New Roman" w:cs="Times New Roman"/>
          <w:szCs w:val="24"/>
        </w:rPr>
        <w:t xml:space="preserve"> (</w:t>
      </w:r>
      <w:r w:rsidRPr="00F33431">
        <w:rPr>
          <w:rFonts w:eastAsia="Times New Roman" w:cs="Times New Roman"/>
          <w:szCs w:val="24"/>
        </w:rPr>
        <w:t>Req</w:t>
      </w:r>
      <w:r>
        <w:rPr>
          <w:rFonts w:eastAsia="Times New Roman" w:cs="Times New Roman"/>
          <w:szCs w:val="24"/>
        </w:rPr>
        <w:t>uired Conditions For Receiving an Order o</w:t>
      </w:r>
      <w:r w:rsidRPr="00F33431">
        <w:rPr>
          <w:rFonts w:eastAsia="Times New Roman" w:cs="Times New Roman"/>
          <w:szCs w:val="24"/>
        </w:rPr>
        <w:t>f Nondisclosure</w:t>
      </w:r>
      <w:r>
        <w:rPr>
          <w:rFonts w:eastAsia="Times New Roman" w:cs="Times New Roman"/>
          <w:szCs w:val="24"/>
        </w:rPr>
        <w:t>)</w:t>
      </w:r>
      <w:r w:rsidRPr="00F33431">
        <w:rPr>
          <w:rFonts w:eastAsia="Times New Roman" w:cs="Times New Roman"/>
          <w:szCs w:val="24"/>
        </w:rPr>
        <w:t>; and</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(3)</w:t>
      </w:r>
      <w:r>
        <w:rPr>
          <w:rFonts w:eastAsia="Times New Roman" w:cs="Times New Roman"/>
          <w:szCs w:val="24"/>
        </w:rPr>
        <w:t xml:space="preserve"> </w:t>
      </w:r>
      <w:r w:rsidRPr="00F33431">
        <w:rPr>
          <w:rFonts w:eastAsia="Times New Roman" w:cs="Times New Roman"/>
          <w:szCs w:val="24"/>
        </w:rPr>
        <w:t>has never been previously convicted of or placed on deferred adjudication community supervision for another offense, other than a traffic offense that is punishable by fine only.</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(c)</w:t>
      </w:r>
      <w:r>
        <w:rPr>
          <w:rFonts w:eastAsia="Times New Roman" w:cs="Times New Roman"/>
          <w:szCs w:val="24"/>
        </w:rPr>
        <w:t xml:space="preserve"> Requires a</w:t>
      </w:r>
      <w:r w:rsidRPr="00F33431">
        <w:rPr>
          <w:rFonts w:eastAsia="Times New Roman" w:cs="Times New Roman"/>
          <w:szCs w:val="24"/>
        </w:rPr>
        <w:t xml:space="preserve"> petition for an order of nondisclosure of criminal history record information filed under this section </w:t>
      </w:r>
      <w:r>
        <w:rPr>
          <w:rFonts w:eastAsia="Times New Roman" w:cs="Times New Roman"/>
          <w:szCs w:val="24"/>
        </w:rPr>
        <w:t>to</w:t>
      </w:r>
      <w:r w:rsidRPr="00F33431">
        <w:rPr>
          <w:rFonts w:eastAsia="Times New Roman" w:cs="Times New Roman"/>
          <w:szCs w:val="24"/>
        </w:rPr>
        <w:t xml:space="preserve"> include evidence that the person is entitled to file the petition.</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(d)</w:t>
      </w:r>
      <w:r>
        <w:rPr>
          <w:rFonts w:eastAsia="Times New Roman" w:cs="Times New Roman"/>
          <w:szCs w:val="24"/>
        </w:rPr>
        <w:t xml:space="preserve"> Requires the court, e</w:t>
      </w:r>
      <w:r w:rsidRPr="00F33431">
        <w:rPr>
          <w:rFonts w:eastAsia="Times New Roman" w:cs="Times New Roman"/>
          <w:szCs w:val="24"/>
        </w:rPr>
        <w:t xml:space="preserve">xcept as provided by Subsection (e), after notice to the state, an opportunity for a hearing, and a determination that the person is entitled to file the petition and issuance of an order of nondisclosure of criminal history record information is in the best interest of justice, </w:t>
      </w:r>
      <w:r>
        <w:rPr>
          <w:rFonts w:eastAsia="Times New Roman" w:cs="Times New Roman"/>
          <w:szCs w:val="24"/>
        </w:rPr>
        <w:t>to</w:t>
      </w:r>
      <w:r w:rsidRPr="00F33431">
        <w:rPr>
          <w:rFonts w:eastAsia="Times New Roman" w:cs="Times New Roman"/>
          <w:szCs w:val="24"/>
        </w:rPr>
        <w:t xml:space="preserve"> issue an order prohibiting criminal justice agencies from disclosing to the public criminal history record information related to the offense giving rise to the deferred adjudication community supervision.</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(e)</w:t>
      </w:r>
      <w:r>
        <w:rPr>
          <w:rFonts w:eastAsia="Times New Roman" w:cs="Times New Roman"/>
          <w:szCs w:val="24"/>
        </w:rPr>
        <w:t xml:space="preserve"> Prohibits a</w:t>
      </w:r>
      <w:r w:rsidRPr="00F33431">
        <w:rPr>
          <w:rFonts w:eastAsia="Times New Roman" w:cs="Times New Roman"/>
          <w:szCs w:val="24"/>
        </w:rPr>
        <w:t xml:space="preserve"> court </w:t>
      </w:r>
      <w:r>
        <w:rPr>
          <w:rFonts w:eastAsia="Times New Roman" w:cs="Times New Roman"/>
          <w:szCs w:val="24"/>
        </w:rPr>
        <w:t>from issuing</w:t>
      </w:r>
      <w:r w:rsidRPr="00F33431">
        <w:rPr>
          <w:rFonts w:eastAsia="Times New Roman" w:cs="Times New Roman"/>
          <w:szCs w:val="24"/>
        </w:rPr>
        <w:t xml:space="preserv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1440"/>
        <w:jc w:val="both"/>
        <w:rPr>
          <w:rFonts w:eastAsia="Times New Roman" w:cs="Times New Roman"/>
          <w:szCs w:val="24"/>
        </w:rPr>
      </w:pPr>
      <w:r w:rsidRPr="00F33431">
        <w:rPr>
          <w:rFonts w:eastAsia="Times New Roman" w:cs="Times New Roman"/>
          <w:szCs w:val="24"/>
        </w:rPr>
        <w:t>(f)</w:t>
      </w:r>
      <w:r>
        <w:rPr>
          <w:rFonts w:eastAsia="Times New Roman" w:cs="Times New Roman"/>
          <w:szCs w:val="24"/>
        </w:rPr>
        <w:t xml:space="preserve"> Authorizes a</w:t>
      </w:r>
      <w:r w:rsidRPr="00F33431">
        <w:rPr>
          <w:rFonts w:eastAsia="Times New Roman" w:cs="Times New Roman"/>
          <w:szCs w:val="24"/>
        </w:rPr>
        <w:t xml:space="preserve"> person </w:t>
      </w:r>
      <w:r>
        <w:rPr>
          <w:rFonts w:eastAsia="Times New Roman" w:cs="Times New Roman"/>
          <w:szCs w:val="24"/>
        </w:rPr>
        <w:t>to</w:t>
      </w:r>
      <w:r w:rsidRPr="00F33431">
        <w:rPr>
          <w:rFonts w:eastAsia="Times New Roman" w:cs="Times New Roman"/>
          <w:szCs w:val="24"/>
        </w:rPr>
        <w:t xml:space="preserve"> petition the court that placed the person on deferred adjudication community supervision for an order of nondisclosure of criminal history record information under this section only on or after:</w:t>
      </w:r>
    </w:p>
    <w:p w:rsidR="00C40708" w:rsidRPr="00F33431" w:rsidRDefault="00C40708" w:rsidP="00A5268B">
      <w:pPr>
        <w:spacing w:after="0" w:line="240" w:lineRule="auto"/>
        <w:ind w:left="144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the second anniversary of the date of completion of the deferred adjudication community supervision and the discharge and dismissal of the case, if the person successfully complied with a condition of community supervision that, for a period of not less than six months, restricted the person's operation of a motor vehicle to a motor vehicle equipped with an ignition interlock device; or</w:t>
      </w:r>
    </w:p>
    <w:p w:rsidR="00C40708" w:rsidRPr="00F33431" w:rsidRDefault="00C40708" w:rsidP="00A5268B">
      <w:pPr>
        <w:spacing w:after="0" w:line="240" w:lineRule="auto"/>
        <w:ind w:left="2160"/>
        <w:jc w:val="both"/>
        <w:rPr>
          <w:rFonts w:eastAsia="Times New Roman" w:cs="Times New Roman"/>
          <w:szCs w:val="24"/>
        </w:rPr>
      </w:pPr>
    </w:p>
    <w:p w:rsidR="00C40708" w:rsidRPr="00F33431" w:rsidRDefault="00C40708" w:rsidP="00A5268B">
      <w:pPr>
        <w:spacing w:after="0" w:line="240" w:lineRule="auto"/>
        <w:ind w:left="216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w:t>
      </w:r>
      <w:r w:rsidRPr="00F33431">
        <w:rPr>
          <w:rFonts w:eastAsia="Times New Roman" w:cs="Times New Roman"/>
          <w:szCs w:val="24"/>
        </w:rPr>
        <w:t>the fifth anniversary of the date of completion of the deferred adjudication community supervision and the discharge and dismissal of the case, if the court that placed the person on deferred adjudication community supervision did not order the person to comply with a condition of community supervision described by Subdivision (1) for the period described by that subdivision.</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7.</w:t>
      </w:r>
      <w:r>
        <w:rPr>
          <w:rFonts w:eastAsia="Times New Roman" w:cs="Times New Roman"/>
          <w:szCs w:val="24"/>
        </w:rPr>
        <w:t xml:space="preserve"> Amends </w:t>
      </w:r>
      <w:r w:rsidRPr="00F33431">
        <w:rPr>
          <w:rFonts w:eastAsia="Times New Roman" w:cs="Times New Roman"/>
          <w:szCs w:val="24"/>
        </w:rPr>
        <w:t>Sections 49.09(b) and (g), Penal Code, as follows:</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ind w:left="72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Provides that a</w:t>
      </w:r>
      <w:r w:rsidRPr="00F33431">
        <w:rPr>
          <w:rFonts w:eastAsia="Times New Roman" w:cs="Times New Roman"/>
          <w:szCs w:val="24"/>
        </w:rPr>
        <w:t>n offense under Section 49.04, 49.045,</w:t>
      </w:r>
      <w:r>
        <w:rPr>
          <w:rFonts w:eastAsia="Times New Roman" w:cs="Times New Roman"/>
          <w:szCs w:val="24"/>
        </w:rPr>
        <w:t xml:space="preserve"> </w:t>
      </w:r>
      <w:r w:rsidRPr="00F33431">
        <w:rPr>
          <w:rFonts w:eastAsia="Times New Roman" w:cs="Times New Roman"/>
          <w:szCs w:val="24"/>
        </w:rPr>
        <w:t>49.05, 49.06, or 49.065 is a felony of the third degree if it is shown on the trial of the offense that the perso</w:t>
      </w:r>
      <w:r>
        <w:rPr>
          <w:rFonts w:eastAsia="Times New Roman" w:cs="Times New Roman"/>
          <w:szCs w:val="24"/>
        </w:rPr>
        <w:t xml:space="preserve">n has previously been convicted of certain offenses. </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ind w:left="720"/>
        <w:jc w:val="both"/>
        <w:rPr>
          <w:rFonts w:eastAsia="Times New Roman" w:cs="Times New Roman"/>
          <w:szCs w:val="24"/>
        </w:rPr>
      </w:pPr>
      <w:r w:rsidRPr="00F33431">
        <w:rPr>
          <w:rFonts w:eastAsia="Times New Roman" w:cs="Times New Roman"/>
          <w:szCs w:val="24"/>
        </w:rPr>
        <w:t>(g)</w:t>
      </w:r>
      <w:r>
        <w:rPr>
          <w:rFonts w:eastAsia="Times New Roman" w:cs="Times New Roman"/>
          <w:szCs w:val="24"/>
        </w:rPr>
        <w:t xml:space="preserve"> Provides that, f</w:t>
      </w:r>
      <w:r w:rsidRPr="00F33431">
        <w:rPr>
          <w:rFonts w:eastAsia="Times New Roman" w:cs="Times New Roman"/>
          <w:szCs w:val="24"/>
        </w:rPr>
        <w:t>or purposes of this section, a person is considered to have been convicted of an offense under Section 49.04 or 49.06 if the person was placed on deferred adjudication community supervision for the offense under Article 42A.102, Code of Criminal Procedure.</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8.</w:t>
      </w:r>
      <w:r>
        <w:rPr>
          <w:rFonts w:eastAsia="Times New Roman" w:cs="Times New Roman"/>
          <w:szCs w:val="24"/>
        </w:rPr>
        <w:t xml:space="preserve"> Provides that </w:t>
      </w:r>
      <w:r w:rsidRPr="00A5268B">
        <w:rPr>
          <w:rFonts w:eastAsia="Times New Roman" w:cs="Times New Roman"/>
          <w:szCs w:val="24"/>
        </w:rPr>
        <w:t>Article 17.441, Code of Criminal Procedure, applies to a defendant released on bond on or after the effective date of this Act, regardless of whether the offense for which the person was arrested occurred before, on, or after that date.</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9.</w:t>
      </w:r>
      <w:r>
        <w:rPr>
          <w:rFonts w:eastAsia="Times New Roman" w:cs="Times New Roman"/>
          <w:szCs w:val="24"/>
        </w:rPr>
        <w:t xml:space="preserve"> Makes application of</w:t>
      </w:r>
      <w:r w:rsidRPr="00F33431">
        <w:rPr>
          <w:rFonts w:eastAsia="Times New Roman" w:cs="Times New Roman"/>
          <w:szCs w:val="24"/>
        </w:rPr>
        <w:t xml:space="preserve"> Articles 42A.102 and 42A.408, Code of Criminal Procedure, </w:t>
      </w:r>
      <w:r>
        <w:rPr>
          <w:rFonts w:eastAsia="Times New Roman" w:cs="Times New Roman"/>
          <w:szCs w:val="24"/>
        </w:rPr>
        <w:t>as amended by this Act, prospective</w:t>
      </w:r>
      <w:r w:rsidRPr="00F33431">
        <w:rPr>
          <w:rFonts w:eastAsia="Times New Roman" w:cs="Times New Roman"/>
          <w:szCs w:val="24"/>
        </w:rPr>
        <w:t xml:space="preserve">. </w:t>
      </w:r>
      <w:r>
        <w:rPr>
          <w:rFonts w:eastAsia="Times New Roman" w:cs="Times New Roman"/>
          <w:szCs w:val="24"/>
        </w:rPr>
        <w:t>Provides that, f</w:t>
      </w:r>
      <w:r w:rsidRPr="00F33431">
        <w:rPr>
          <w:rFonts w:eastAsia="Times New Roman" w:cs="Times New Roman"/>
          <w:szCs w:val="24"/>
        </w:rPr>
        <w:t>or purposes of this section, an offense was committed before the effective date of this Act if any element of the offense occurred before that date.</w:t>
      </w:r>
    </w:p>
    <w:p w:rsidR="00C40708" w:rsidRPr="00F33431" w:rsidRDefault="00C40708" w:rsidP="00A5268B">
      <w:pPr>
        <w:spacing w:after="0" w:line="240" w:lineRule="auto"/>
        <w:jc w:val="both"/>
        <w:rPr>
          <w:rFonts w:eastAsia="Times New Roman" w:cs="Times New Roman"/>
          <w:szCs w:val="24"/>
        </w:rPr>
      </w:pPr>
    </w:p>
    <w:p w:rsidR="00C40708" w:rsidRPr="00F33431"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10.</w:t>
      </w:r>
      <w:r>
        <w:rPr>
          <w:rFonts w:eastAsia="Times New Roman" w:cs="Times New Roman"/>
          <w:szCs w:val="24"/>
        </w:rPr>
        <w:t xml:space="preserve"> Makes application of</w:t>
      </w:r>
      <w:r w:rsidRPr="00F33431">
        <w:rPr>
          <w:rFonts w:eastAsia="Times New Roman" w:cs="Times New Roman"/>
          <w:szCs w:val="24"/>
        </w:rPr>
        <w:t xml:space="preserve"> Section 49.09, Penal Code, </w:t>
      </w:r>
      <w:r>
        <w:rPr>
          <w:rFonts w:eastAsia="Times New Roman" w:cs="Times New Roman"/>
          <w:szCs w:val="24"/>
        </w:rPr>
        <w:t>as amended by this Act, prospective</w:t>
      </w:r>
      <w:r w:rsidRPr="00F33431">
        <w:rPr>
          <w:rFonts w:eastAsia="Times New Roman" w:cs="Times New Roman"/>
          <w:szCs w:val="24"/>
        </w:rPr>
        <w:t xml:space="preserve">. </w:t>
      </w:r>
      <w:r>
        <w:rPr>
          <w:rFonts w:eastAsia="Times New Roman" w:cs="Times New Roman"/>
          <w:szCs w:val="24"/>
        </w:rPr>
        <w:t>Provides that, f</w:t>
      </w:r>
      <w:r w:rsidRPr="00F33431">
        <w:rPr>
          <w:rFonts w:eastAsia="Times New Roman" w:cs="Times New Roman"/>
          <w:szCs w:val="24"/>
        </w:rPr>
        <w:t>or purposes of this section, an offense was committed before the effective date of this Act if any element of the offense occurred before that date.</w:t>
      </w:r>
    </w:p>
    <w:p w:rsidR="00C40708" w:rsidRPr="00F33431" w:rsidRDefault="00C40708" w:rsidP="00A5268B">
      <w:pPr>
        <w:spacing w:after="0" w:line="240" w:lineRule="auto"/>
        <w:jc w:val="both"/>
        <w:rPr>
          <w:rFonts w:eastAsia="Times New Roman" w:cs="Times New Roman"/>
          <w:szCs w:val="24"/>
        </w:rPr>
      </w:pPr>
    </w:p>
    <w:p w:rsidR="00C40708" w:rsidRPr="00C8671F" w:rsidRDefault="00C40708" w:rsidP="00A5268B">
      <w:pPr>
        <w:spacing w:after="0" w:line="240" w:lineRule="auto"/>
        <w:jc w:val="both"/>
        <w:rPr>
          <w:rFonts w:eastAsia="Times New Roman" w:cs="Times New Roman"/>
          <w:szCs w:val="24"/>
        </w:rPr>
      </w:pPr>
      <w:r w:rsidRPr="00F33431">
        <w:rPr>
          <w:rFonts w:eastAsia="Times New Roman" w:cs="Times New Roman"/>
          <w:szCs w:val="24"/>
        </w:rPr>
        <w:t>SECTION 11.</w:t>
      </w:r>
      <w:r>
        <w:rPr>
          <w:rFonts w:eastAsia="Times New Roman" w:cs="Times New Roman"/>
          <w:szCs w:val="24"/>
        </w:rPr>
        <w:t xml:space="preserve"> Effective date:</w:t>
      </w:r>
      <w:r w:rsidRPr="00F33431">
        <w:rPr>
          <w:rFonts w:eastAsia="Times New Roman" w:cs="Times New Roman"/>
          <w:szCs w:val="24"/>
        </w:rPr>
        <w:t xml:space="preserve"> September 1, 2019.</w:t>
      </w:r>
    </w:p>
    <w:sectPr w:rsidR="00C407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612" w:rsidRDefault="00F66612" w:rsidP="000F1DF9">
      <w:pPr>
        <w:spacing w:after="0" w:line="240" w:lineRule="auto"/>
      </w:pPr>
      <w:r>
        <w:separator/>
      </w:r>
    </w:p>
  </w:endnote>
  <w:endnote w:type="continuationSeparator" w:id="0">
    <w:p w:rsidR="00F66612" w:rsidRDefault="00F666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66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070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0708">
                <w:rPr>
                  <w:sz w:val="20"/>
                  <w:szCs w:val="20"/>
                </w:rPr>
                <w:t>H.B. 3582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07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66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07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070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612" w:rsidRDefault="00F66612" w:rsidP="000F1DF9">
      <w:pPr>
        <w:spacing w:after="0" w:line="240" w:lineRule="auto"/>
      </w:pPr>
      <w:r>
        <w:separator/>
      </w:r>
    </w:p>
  </w:footnote>
  <w:footnote w:type="continuationSeparator" w:id="0">
    <w:p w:rsidR="00F66612" w:rsidRDefault="00F666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07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661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E299"/>
  <w15:docId w15:val="{594F95C1-A6BC-4E8E-9625-7C1E52B7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07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5E0C" w:rsidP="00485E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CA8C6DEB654FA39B0AF7DFF0FBCCCC"/>
        <w:category>
          <w:name w:val="General"/>
          <w:gallery w:val="placeholder"/>
        </w:category>
        <w:types>
          <w:type w:val="bbPlcHdr"/>
        </w:types>
        <w:behaviors>
          <w:behavior w:val="content"/>
        </w:behaviors>
        <w:guid w:val="{3FE1B407-46B5-42D4-80CF-C58BED1C516C}"/>
      </w:docPartPr>
      <w:docPartBody>
        <w:p w:rsidR="00000000" w:rsidRDefault="00A3625B"/>
      </w:docPartBody>
    </w:docPart>
    <w:docPart>
      <w:docPartPr>
        <w:name w:val="DFFC4FD50594439BA8EC2001F66677EE"/>
        <w:category>
          <w:name w:val="General"/>
          <w:gallery w:val="placeholder"/>
        </w:category>
        <w:types>
          <w:type w:val="bbPlcHdr"/>
        </w:types>
        <w:behaviors>
          <w:behavior w:val="content"/>
        </w:behaviors>
        <w:guid w:val="{B55B43D3-33C3-4FA7-8C7C-EB78B1A393EB}"/>
      </w:docPartPr>
      <w:docPartBody>
        <w:p w:rsidR="00000000" w:rsidRDefault="00A3625B"/>
      </w:docPartBody>
    </w:docPart>
    <w:docPart>
      <w:docPartPr>
        <w:name w:val="AC9D07F03B2E48D494DAA18331B0BFC1"/>
        <w:category>
          <w:name w:val="General"/>
          <w:gallery w:val="placeholder"/>
        </w:category>
        <w:types>
          <w:type w:val="bbPlcHdr"/>
        </w:types>
        <w:behaviors>
          <w:behavior w:val="content"/>
        </w:behaviors>
        <w:guid w:val="{124F3C6A-F452-442A-B04C-8A81EBE6882B}"/>
      </w:docPartPr>
      <w:docPartBody>
        <w:p w:rsidR="00000000" w:rsidRDefault="00A3625B"/>
      </w:docPartBody>
    </w:docPart>
    <w:docPart>
      <w:docPartPr>
        <w:name w:val="36AF458327A646E48CB36852424ED619"/>
        <w:category>
          <w:name w:val="General"/>
          <w:gallery w:val="placeholder"/>
        </w:category>
        <w:types>
          <w:type w:val="bbPlcHdr"/>
        </w:types>
        <w:behaviors>
          <w:behavior w:val="content"/>
        </w:behaviors>
        <w:guid w:val="{64514723-7AD9-4734-93D9-669EDF7967F9}"/>
      </w:docPartPr>
      <w:docPartBody>
        <w:p w:rsidR="00000000" w:rsidRDefault="00A3625B"/>
      </w:docPartBody>
    </w:docPart>
    <w:docPart>
      <w:docPartPr>
        <w:name w:val="DC4AB2DD1A634FCBA8E6E70E696B64DF"/>
        <w:category>
          <w:name w:val="General"/>
          <w:gallery w:val="placeholder"/>
        </w:category>
        <w:types>
          <w:type w:val="bbPlcHdr"/>
        </w:types>
        <w:behaviors>
          <w:behavior w:val="content"/>
        </w:behaviors>
        <w:guid w:val="{8C0926FB-E7FA-44CC-9D90-771EA8B1EB0A}"/>
      </w:docPartPr>
      <w:docPartBody>
        <w:p w:rsidR="00000000" w:rsidRDefault="00A3625B"/>
      </w:docPartBody>
    </w:docPart>
    <w:docPart>
      <w:docPartPr>
        <w:name w:val="363C687E567141BB8CF2C9C4B7C77EE8"/>
        <w:category>
          <w:name w:val="General"/>
          <w:gallery w:val="placeholder"/>
        </w:category>
        <w:types>
          <w:type w:val="bbPlcHdr"/>
        </w:types>
        <w:behaviors>
          <w:behavior w:val="content"/>
        </w:behaviors>
        <w:guid w:val="{04CDD74F-2E80-4A4D-84CA-AF5F12857509}"/>
      </w:docPartPr>
      <w:docPartBody>
        <w:p w:rsidR="00000000" w:rsidRDefault="00A3625B"/>
      </w:docPartBody>
    </w:docPart>
    <w:docPart>
      <w:docPartPr>
        <w:name w:val="4C469CD3C59D46F7BA60CA5A2409AE3A"/>
        <w:category>
          <w:name w:val="General"/>
          <w:gallery w:val="placeholder"/>
        </w:category>
        <w:types>
          <w:type w:val="bbPlcHdr"/>
        </w:types>
        <w:behaviors>
          <w:behavior w:val="content"/>
        </w:behaviors>
        <w:guid w:val="{10CA3CE7-B50A-4C96-B119-CAF35A96DF29}"/>
      </w:docPartPr>
      <w:docPartBody>
        <w:p w:rsidR="00000000" w:rsidRDefault="00A3625B"/>
      </w:docPartBody>
    </w:docPart>
    <w:docPart>
      <w:docPartPr>
        <w:name w:val="956E42AA08DE44F3BA2A34BE62860E90"/>
        <w:category>
          <w:name w:val="General"/>
          <w:gallery w:val="placeholder"/>
        </w:category>
        <w:types>
          <w:type w:val="bbPlcHdr"/>
        </w:types>
        <w:behaviors>
          <w:behavior w:val="content"/>
        </w:behaviors>
        <w:guid w:val="{67103607-A038-4B2C-98C4-6C90B95189D4}"/>
      </w:docPartPr>
      <w:docPartBody>
        <w:p w:rsidR="00000000" w:rsidRDefault="00A3625B"/>
      </w:docPartBody>
    </w:docPart>
    <w:docPart>
      <w:docPartPr>
        <w:name w:val="11D098168B68434DAD2DC0FBA76B0715"/>
        <w:category>
          <w:name w:val="General"/>
          <w:gallery w:val="placeholder"/>
        </w:category>
        <w:types>
          <w:type w:val="bbPlcHdr"/>
        </w:types>
        <w:behaviors>
          <w:behavior w:val="content"/>
        </w:behaviors>
        <w:guid w:val="{6F7C6033-7402-41FD-BAB3-D0C20DEFFEB8}"/>
      </w:docPartPr>
      <w:docPartBody>
        <w:p w:rsidR="00000000" w:rsidRDefault="00485E0C" w:rsidP="00485E0C">
          <w:pPr>
            <w:pStyle w:val="11D098168B68434DAD2DC0FBA76B0715"/>
          </w:pPr>
          <w:r w:rsidRPr="00A30DD1">
            <w:rPr>
              <w:rStyle w:val="PlaceholderText"/>
            </w:rPr>
            <w:t>Click here to enter a date.</w:t>
          </w:r>
        </w:p>
      </w:docPartBody>
    </w:docPart>
    <w:docPart>
      <w:docPartPr>
        <w:name w:val="907C5AE59C254F09B78F6682A8C2E969"/>
        <w:category>
          <w:name w:val="General"/>
          <w:gallery w:val="placeholder"/>
        </w:category>
        <w:types>
          <w:type w:val="bbPlcHdr"/>
        </w:types>
        <w:behaviors>
          <w:behavior w:val="content"/>
        </w:behaviors>
        <w:guid w:val="{7FF24DB8-B6FE-4B4E-A5D5-7A56B49E0A1A}"/>
      </w:docPartPr>
      <w:docPartBody>
        <w:p w:rsidR="00000000" w:rsidRDefault="00A3625B"/>
      </w:docPartBody>
    </w:docPart>
    <w:docPart>
      <w:docPartPr>
        <w:name w:val="5DCD587456AC4EB1B2AB87FE1A48E257"/>
        <w:category>
          <w:name w:val="General"/>
          <w:gallery w:val="placeholder"/>
        </w:category>
        <w:types>
          <w:type w:val="bbPlcHdr"/>
        </w:types>
        <w:behaviors>
          <w:behavior w:val="content"/>
        </w:behaviors>
        <w:guid w:val="{05D56387-80FD-414D-81E5-ADE24D26AF5C}"/>
      </w:docPartPr>
      <w:docPartBody>
        <w:p w:rsidR="00000000" w:rsidRDefault="00A3625B"/>
      </w:docPartBody>
    </w:docPart>
    <w:docPart>
      <w:docPartPr>
        <w:name w:val="43CD5A6AEECF4BCCBBAC8345C0A87C4A"/>
        <w:category>
          <w:name w:val="General"/>
          <w:gallery w:val="placeholder"/>
        </w:category>
        <w:types>
          <w:type w:val="bbPlcHdr"/>
        </w:types>
        <w:behaviors>
          <w:behavior w:val="content"/>
        </w:behaviors>
        <w:guid w:val="{C8245B95-DD31-44D1-BB8C-4CD7AD7C353C}"/>
      </w:docPartPr>
      <w:docPartBody>
        <w:p w:rsidR="00000000" w:rsidRDefault="00485E0C" w:rsidP="00485E0C">
          <w:pPr>
            <w:pStyle w:val="43CD5A6AEECF4BCCBBAC8345C0A87C4A"/>
          </w:pPr>
          <w:r>
            <w:rPr>
              <w:rFonts w:eastAsia="Times New Roman" w:cs="Times New Roman"/>
              <w:bCs/>
              <w:szCs w:val="24"/>
            </w:rPr>
            <w:t xml:space="preserve"> </w:t>
          </w:r>
        </w:p>
      </w:docPartBody>
    </w:docPart>
    <w:docPart>
      <w:docPartPr>
        <w:name w:val="4931F4CF9A5843E189A24F3EE00E546A"/>
        <w:category>
          <w:name w:val="General"/>
          <w:gallery w:val="placeholder"/>
        </w:category>
        <w:types>
          <w:type w:val="bbPlcHdr"/>
        </w:types>
        <w:behaviors>
          <w:behavior w:val="content"/>
        </w:behaviors>
        <w:guid w:val="{A136B39B-6DF6-423E-8EA4-63609E56D5E0}"/>
      </w:docPartPr>
      <w:docPartBody>
        <w:p w:rsidR="00000000" w:rsidRDefault="00A3625B"/>
      </w:docPartBody>
    </w:docPart>
    <w:docPart>
      <w:docPartPr>
        <w:name w:val="1946AA7E02B54D148E501A2C430CAF84"/>
        <w:category>
          <w:name w:val="General"/>
          <w:gallery w:val="placeholder"/>
        </w:category>
        <w:types>
          <w:type w:val="bbPlcHdr"/>
        </w:types>
        <w:behaviors>
          <w:behavior w:val="content"/>
        </w:behaviors>
        <w:guid w:val="{21D7CCC7-82CD-4145-96E7-9EF8BFF9B0DE}"/>
      </w:docPartPr>
      <w:docPartBody>
        <w:p w:rsidR="00000000" w:rsidRDefault="00A362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5E0C"/>
    <w:rsid w:val="00493D6D"/>
    <w:rsid w:val="00576003"/>
    <w:rsid w:val="005B408E"/>
    <w:rsid w:val="005D31F2"/>
    <w:rsid w:val="00635291"/>
    <w:rsid w:val="006959CC"/>
    <w:rsid w:val="00696675"/>
    <w:rsid w:val="006B0016"/>
    <w:rsid w:val="008C55F7"/>
    <w:rsid w:val="0090598B"/>
    <w:rsid w:val="00984D6C"/>
    <w:rsid w:val="00A3625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E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5E0C"/>
    <w:rPr>
      <w:rFonts w:ascii="Times New Roman" w:hAnsi="Times New Roman"/>
      <w:sz w:val="24"/>
    </w:rPr>
  </w:style>
  <w:style w:type="paragraph" w:customStyle="1" w:styleId="487D89B4F8B34DB4967D41FE18F7F88D9">
    <w:name w:val="487D89B4F8B34DB4967D41FE18F7F88D9"/>
    <w:rsid w:val="00485E0C"/>
    <w:rPr>
      <w:rFonts w:ascii="Times New Roman" w:hAnsi="Times New Roman"/>
      <w:sz w:val="24"/>
    </w:rPr>
  </w:style>
  <w:style w:type="paragraph" w:customStyle="1" w:styleId="AE2570ED5D764CD7AF9686706F550F4622">
    <w:name w:val="AE2570ED5D764CD7AF9686706F550F4622"/>
    <w:rsid w:val="00485E0C"/>
    <w:pPr>
      <w:tabs>
        <w:tab w:val="center" w:pos="4680"/>
        <w:tab w:val="right" w:pos="9360"/>
      </w:tabs>
      <w:spacing w:after="0" w:line="240" w:lineRule="auto"/>
    </w:pPr>
    <w:rPr>
      <w:rFonts w:ascii="Times New Roman" w:hAnsi="Times New Roman"/>
      <w:sz w:val="24"/>
    </w:rPr>
  </w:style>
  <w:style w:type="paragraph" w:customStyle="1" w:styleId="11D098168B68434DAD2DC0FBA76B0715">
    <w:name w:val="11D098168B68434DAD2DC0FBA76B0715"/>
    <w:rsid w:val="00485E0C"/>
    <w:pPr>
      <w:spacing w:after="160" w:line="259" w:lineRule="auto"/>
    </w:pPr>
  </w:style>
  <w:style w:type="paragraph" w:customStyle="1" w:styleId="43CD5A6AEECF4BCCBBAC8345C0A87C4A">
    <w:name w:val="43CD5A6AEECF4BCCBBAC8345C0A87C4A"/>
    <w:rsid w:val="00485E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1ADB76-37DD-44A5-8F15-8476CD1F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1621</Words>
  <Characters>9240</Characters>
  <Application>Microsoft Office Word</Application>
  <DocSecurity>0</DocSecurity>
  <Lines>77</Lines>
  <Paragraphs>21</Paragraphs>
  <ScaleCrop>false</ScaleCrop>
  <Company>Texas Legislative Council</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2019-05-07T22:56:00Z</cp:lastPrinted>
  <dcterms:created xsi:type="dcterms:W3CDTF">2015-05-29T14:24:00Z</dcterms:created>
  <dcterms:modified xsi:type="dcterms:W3CDTF">2019-05-07T22:56:00Z</dcterms:modified>
</cp:coreProperties>
</file>

<file path=docProps/custom.xml><?xml version="1.0" encoding="utf-8"?>
<op:Properties xmlns:vt="http://schemas.openxmlformats.org/officeDocument/2006/docPropsVTypes" xmlns:op="http://schemas.openxmlformats.org/officeDocument/2006/custom-properties"/>
</file>