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67DB" w:rsidTr="00345119">
        <w:tc>
          <w:tcPr>
            <w:tcW w:w="9576" w:type="dxa"/>
            <w:noWrap/>
          </w:tcPr>
          <w:p w:rsidR="008423E4" w:rsidRPr="0022177D" w:rsidRDefault="006F3F3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F3F37" w:rsidP="008423E4">
      <w:pPr>
        <w:jc w:val="center"/>
      </w:pPr>
    </w:p>
    <w:p w:rsidR="008423E4" w:rsidRPr="00B31F0E" w:rsidRDefault="006F3F37" w:rsidP="008423E4"/>
    <w:p w:rsidR="008423E4" w:rsidRPr="00742794" w:rsidRDefault="006F3F3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67DB" w:rsidTr="00345119">
        <w:tc>
          <w:tcPr>
            <w:tcW w:w="9576" w:type="dxa"/>
          </w:tcPr>
          <w:p w:rsidR="008423E4" w:rsidRPr="00861995" w:rsidRDefault="006F3F37" w:rsidP="00345119">
            <w:pPr>
              <w:jc w:val="right"/>
            </w:pPr>
            <w:r>
              <w:t>H.B. 3599</w:t>
            </w:r>
          </w:p>
        </w:tc>
      </w:tr>
      <w:tr w:rsidR="003C67DB" w:rsidTr="00345119">
        <w:tc>
          <w:tcPr>
            <w:tcW w:w="9576" w:type="dxa"/>
          </w:tcPr>
          <w:p w:rsidR="008423E4" w:rsidRPr="00861995" w:rsidRDefault="006F3F37" w:rsidP="0027315E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3C67DB" w:rsidTr="00345119">
        <w:tc>
          <w:tcPr>
            <w:tcW w:w="9576" w:type="dxa"/>
          </w:tcPr>
          <w:p w:rsidR="008423E4" w:rsidRPr="00861995" w:rsidRDefault="006F3F37" w:rsidP="00345119">
            <w:pPr>
              <w:jc w:val="right"/>
            </w:pPr>
            <w:r>
              <w:t>Pensions, Investments &amp; Financial Services</w:t>
            </w:r>
          </w:p>
        </w:tc>
      </w:tr>
      <w:tr w:rsidR="003C67DB" w:rsidTr="00345119">
        <w:tc>
          <w:tcPr>
            <w:tcW w:w="9576" w:type="dxa"/>
          </w:tcPr>
          <w:p w:rsidR="008423E4" w:rsidRDefault="006F3F37" w:rsidP="0027315E">
            <w:pPr>
              <w:jc w:val="right"/>
            </w:pPr>
            <w:r>
              <w:t>Committee Report (Unamended)</w:t>
            </w:r>
          </w:p>
        </w:tc>
      </w:tr>
    </w:tbl>
    <w:p w:rsidR="008423E4" w:rsidRDefault="006F3F37" w:rsidP="008423E4">
      <w:pPr>
        <w:tabs>
          <w:tab w:val="right" w:pos="9360"/>
        </w:tabs>
      </w:pPr>
    </w:p>
    <w:p w:rsidR="008423E4" w:rsidRDefault="006F3F37" w:rsidP="008423E4"/>
    <w:p w:rsidR="008423E4" w:rsidRDefault="006F3F3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67DB" w:rsidTr="00345119">
        <w:tc>
          <w:tcPr>
            <w:tcW w:w="9576" w:type="dxa"/>
          </w:tcPr>
          <w:p w:rsidR="008423E4" w:rsidRPr="00A8133F" w:rsidRDefault="006F3F37" w:rsidP="00F82E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F3F37" w:rsidP="00F82EF4"/>
          <w:p w:rsidR="002644F6" w:rsidRDefault="006F3F37" w:rsidP="00F82EF4">
            <w:pPr>
              <w:pStyle w:val="Header"/>
              <w:jc w:val="both"/>
            </w:pPr>
            <w:r>
              <w:t>Concerns have been raised regarding significant changes made by recently enacted legislation to</w:t>
            </w:r>
            <w:r>
              <w:t xml:space="preserve"> the</w:t>
            </w:r>
            <w:r>
              <w:t xml:space="preserve"> </w:t>
            </w:r>
            <w:r>
              <w:t xml:space="preserve">benefits of members of the firefighter's relief and retirement fund of a </w:t>
            </w:r>
            <w:r>
              <w:t xml:space="preserve">certain </w:t>
            </w:r>
            <w:r>
              <w:t>municipality</w:t>
            </w:r>
            <w:r>
              <w:t>.</w:t>
            </w:r>
            <w:r>
              <w:t xml:space="preserve"> </w:t>
            </w:r>
            <w:r w:rsidRPr="00EB6E79">
              <w:t>H.B. 3599 seeks</w:t>
            </w:r>
            <w:r>
              <w:t xml:space="preserve"> to address these concerns by</w:t>
            </w:r>
            <w:r w:rsidRPr="00EB6E79">
              <w:t xml:space="preserve"> allowing for </w:t>
            </w:r>
            <w:r>
              <w:t xml:space="preserve">those </w:t>
            </w:r>
            <w:r w:rsidRPr="00EB6E79">
              <w:t>members under the age of 48</w:t>
            </w:r>
            <w:r>
              <w:t xml:space="preserve"> years old</w:t>
            </w:r>
            <w:r w:rsidRPr="00EB6E79">
              <w:t xml:space="preserve"> to receive </w:t>
            </w:r>
            <w:r>
              <w:t xml:space="preserve">annual </w:t>
            </w:r>
            <w:r w:rsidRPr="00EB6E79">
              <w:t>cost of living adjustments</w:t>
            </w:r>
            <w:r>
              <w:t xml:space="preserve"> to </w:t>
            </w:r>
            <w:r w:rsidRPr="00EB6E79">
              <w:t>their</w:t>
            </w:r>
            <w:r>
              <w:t xml:space="preserve"> appli</w:t>
            </w:r>
            <w:r>
              <w:t>cable</w:t>
            </w:r>
            <w:r w:rsidRPr="00EB6E79">
              <w:t xml:space="preserve"> benefits.</w:t>
            </w:r>
          </w:p>
          <w:p w:rsidR="008423E4" w:rsidRPr="00E26B13" w:rsidRDefault="006F3F37" w:rsidP="00F82EF4">
            <w:pPr>
              <w:pStyle w:val="Header"/>
              <w:jc w:val="both"/>
              <w:rPr>
                <w:b/>
              </w:rPr>
            </w:pPr>
          </w:p>
        </w:tc>
      </w:tr>
      <w:tr w:rsidR="003C67DB" w:rsidTr="00345119">
        <w:tc>
          <w:tcPr>
            <w:tcW w:w="9576" w:type="dxa"/>
          </w:tcPr>
          <w:p w:rsidR="0017725B" w:rsidRDefault="006F3F37" w:rsidP="00F82E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F3F37" w:rsidP="00F82EF4">
            <w:pPr>
              <w:rPr>
                <w:b/>
                <w:u w:val="single"/>
              </w:rPr>
            </w:pPr>
          </w:p>
          <w:p w:rsidR="00BA2DEE" w:rsidRPr="00BA2DEE" w:rsidRDefault="006F3F37" w:rsidP="00F82EF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6F3F37" w:rsidP="00F82EF4">
            <w:pPr>
              <w:rPr>
                <w:b/>
                <w:u w:val="single"/>
              </w:rPr>
            </w:pPr>
          </w:p>
        </w:tc>
      </w:tr>
      <w:tr w:rsidR="003C67DB" w:rsidTr="00345119">
        <w:tc>
          <w:tcPr>
            <w:tcW w:w="9576" w:type="dxa"/>
          </w:tcPr>
          <w:p w:rsidR="008423E4" w:rsidRPr="00A8133F" w:rsidRDefault="006F3F37" w:rsidP="00F82E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F3F37" w:rsidP="00F82EF4"/>
          <w:p w:rsidR="00BA2DEE" w:rsidRDefault="006F3F37" w:rsidP="00F82E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F3F37" w:rsidP="00F82EF4">
            <w:pPr>
              <w:rPr>
                <w:b/>
              </w:rPr>
            </w:pPr>
          </w:p>
        </w:tc>
      </w:tr>
      <w:tr w:rsidR="003C67DB" w:rsidTr="00345119">
        <w:tc>
          <w:tcPr>
            <w:tcW w:w="9576" w:type="dxa"/>
          </w:tcPr>
          <w:p w:rsidR="008423E4" w:rsidRPr="00A8133F" w:rsidRDefault="006F3F37" w:rsidP="00F82E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F3F37" w:rsidP="00F82EF4"/>
          <w:p w:rsidR="008423E4" w:rsidRDefault="006F3F37" w:rsidP="00F82E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3599 amends the Revised Statutes</w:t>
            </w:r>
            <w:r>
              <w:t xml:space="preserve">, with respect to </w:t>
            </w:r>
            <w:r>
              <w:t xml:space="preserve">the firefighter's relief and retirement fund </w:t>
            </w:r>
            <w:r>
              <w:t xml:space="preserve">of </w:t>
            </w:r>
            <w:r>
              <w:t>a municipality that has a population of at least 1.6 million,</w:t>
            </w:r>
            <w:r>
              <w:t xml:space="preserve"> to </w:t>
            </w:r>
            <w:r>
              <w:t xml:space="preserve">make </w:t>
            </w:r>
            <w:r>
              <w:t>the annual October increase in benefits that begin with the fiscal year ending J</w:t>
            </w:r>
            <w:r>
              <w:t xml:space="preserve">une 30, 2021, </w:t>
            </w:r>
            <w:r>
              <w:t xml:space="preserve">applicable to the benefits, including survivor benefits, of a member who has terminated active service </w:t>
            </w:r>
            <w:r>
              <w:t xml:space="preserve">under the applicable statutory provisions </w:t>
            </w:r>
            <w:r>
              <w:t>before July 1, 2017, and is or would have been at least 48 years old</w:t>
            </w:r>
            <w:r>
              <w:t>.</w:t>
            </w:r>
            <w:r>
              <w:t xml:space="preserve"> </w:t>
            </w:r>
          </w:p>
          <w:p w:rsidR="008423E4" w:rsidRPr="00835628" w:rsidRDefault="006F3F37" w:rsidP="00F82EF4">
            <w:pPr>
              <w:rPr>
                <w:b/>
              </w:rPr>
            </w:pPr>
          </w:p>
        </w:tc>
      </w:tr>
      <w:tr w:rsidR="003C67DB" w:rsidTr="00345119">
        <w:tc>
          <w:tcPr>
            <w:tcW w:w="9576" w:type="dxa"/>
          </w:tcPr>
          <w:p w:rsidR="008423E4" w:rsidRPr="00A8133F" w:rsidRDefault="006F3F37" w:rsidP="00F82E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F3F37" w:rsidP="00F82EF4"/>
          <w:p w:rsidR="008423E4" w:rsidRPr="003624F2" w:rsidRDefault="006F3F37" w:rsidP="00F82E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</w:t>
            </w:r>
            <w:r>
              <w:t>age, or, if the bill does not receive the necessary vote, September 1, 2019.</w:t>
            </w:r>
          </w:p>
          <w:p w:rsidR="008423E4" w:rsidRPr="00233FDB" w:rsidRDefault="006F3F37" w:rsidP="00F82EF4">
            <w:pPr>
              <w:rPr>
                <w:b/>
              </w:rPr>
            </w:pPr>
          </w:p>
        </w:tc>
      </w:tr>
    </w:tbl>
    <w:p w:rsidR="008423E4" w:rsidRPr="00BE0E75" w:rsidRDefault="006F3F3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F3F3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3F37">
      <w:r>
        <w:separator/>
      </w:r>
    </w:p>
  </w:endnote>
  <w:endnote w:type="continuationSeparator" w:id="0">
    <w:p w:rsidR="00000000" w:rsidRDefault="006F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67DB" w:rsidTr="009C1E9A">
      <w:trPr>
        <w:cantSplit/>
      </w:trPr>
      <w:tc>
        <w:tcPr>
          <w:tcW w:w="0" w:type="pct"/>
        </w:tcPr>
        <w:p w:rsidR="00137D90" w:rsidRDefault="006F3F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F3F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F3F3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F3F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F3F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67DB" w:rsidTr="009C1E9A">
      <w:trPr>
        <w:cantSplit/>
      </w:trPr>
      <w:tc>
        <w:tcPr>
          <w:tcW w:w="0" w:type="pct"/>
        </w:tcPr>
        <w:p w:rsidR="00EC379B" w:rsidRDefault="006F3F3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F3F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23842</w:t>
          </w:r>
        </w:p>
      </w:tc>
      <w:tc>
        <w:tcPr>
          <w:tcW w:w="2453" w:type="pct"/>
        </w:tcPr>
        <w:p w:rsidR="00EC379B" w:rsidRDefault="006F3F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19.97.1085</w:t>
          </w:r>
          <w:r>
            <w:fldChar w:fldCharType="end"/>
          </w:r>
        </w:p>
      </w:tc>
    </w:tr>
    <w:tr w:rsidR="003C67DB" w:rsidTr="009C1E9A">
      <w:trPr>
        <w:cantSplit/>
      </w:trPr>
      <w:tc>
        <w:tcPr>
          <w:tcW w:w="0" w:type="pct"/>
        </w:tcPr>
        <w:p w:rsidR="00EC379B" w:rsidRDefault="006F3F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F3F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F3F37" w:rsidP="006D504F">
          <w:pPr>
            <w:pStyle w:val="Footer"/>
            <w:rPr>
              <w:rStyle w:val="PageNumber"/>
            </w:rPr>
          </w:pPr>
        </w:p>
        <w:p w:rsidR="00EC379B" w:rsidRDefault="006F3F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67D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F3F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F3F3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F3F3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3F37">
      <w:r>
        <w:separator/>
      </w:r>
    </w:p>
  </w:footnote>
  <w:footnote w:type="continuationSeparator" w:id="0">
    <w:p w:rsidR="00000000" w:rsidRDefault="006F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F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F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DB"/>
    <w:rsid w:val="003C67DB"/>
    <w:rsid w:val="006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4A314C-5362-41F2-AABE-F2EA9B8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53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3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3CA"/>
    <w:rPr>
      <w:b/>
      <w:bCs/>
    </w:rPr>
  </w:style>
  <w:style w:type="character" w:styleId="Hyperlink">
    <w:name w:val="Hyperlink"/>
    <w:basedOn w:val="DefaultParagraphFont"/>
    <w:unhideWhenUsed/>
    <w:rsid w:val="00395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95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1329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HB03599 (Committee Report (Unamended))</vt:lpstr>
    </vt:vector>
  </TitlesOfParts>
  <Company>State of Texas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23842</dc:subject>
  <dc:creator>State of Texas</dc:creator>
  <dc:description>HB 3599 by Huberty-(H)Pensions, Investments &amp; Financial Services</dc:description>
  <cp:lastModifiedBy>Scotty Wimberley</cp:lastModifiedBy>
  <cp:revision>2</cp:revision>
  <cp:lastPrinted>2003-11-26T17:21:00Z</cp:lastPrinted>
  <dcterms:created xsi:type="dcterms:W3CDTF">2019-04-17T01:37:00Z</dcterms:created>
  <dcterms:modified xsi:type="dcterms:W3CDTF">2019-04-17T01:37:00Z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19.97.1085</vt:lpwstr>
  </property>
</Properties>
</file>