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347" w:rsidRDefault="0003434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9B0428B1F4447468AD479F73FFE178A"/>
          </w:placeholder>
        </w:sdtPr>
        <w:sdtContent>
          <w:r w:rsidRPr="005C2A78">
            <w:rPr>
              <w:rFonts w:cs="Times New Roman"/>
              <w:b/>
              <w:szCs w:val="24"/>
              <w:u w:val="single"/>
            </w:rPr>
            <w:t>BILL ANALYSIS</w:t>
          </w:r>
        </w:sdtContent>
      </w:sdt>
    </w:p>
    <w:p w:rsidR="00034347" w:rsidRPr="00585C31" w:rsidRDefault="00034347" w:rsidP="000F1DF9">
      <w:pPr>
        <w:spacing w:after="0" w:line="240" w:lineRule="auto"/>
        <w:rPr>
          <w:rFonts w:cs="Times New Roman"/>
          <w:szCs w:val="24"/>
        </w:rPr>
      </w:pPr>
    </w:p>
    <w:p w:rsidR="00034347" w:rsidRPr="00585C31" w:rsidRDefault="0003434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34347" w:rsidTr="000F1DF9">
        <w:tc>
          <w:tcPr>
            <w:tcW w:w="2718" w:type="dxa"/>
          </w:tcPr>
          <w:p w:rsidR="00034347" w:rsidRPr="005C2A78" w:rsidRDefault="00034347" w:rsidP="006D756B">
            <w:pPr>
              <w:rPr>
                <w:rFonts w:cs="Times New Roman"/>
                <w:szCs w:val="24"/>
              </w:rPr>
            </w:pPr>
            <w:sdt>
              <w:sdtPr>
                <w:rPr>
                  <w:rFonts w:cs="Times New Roman"/>
                  <w:szCs w:val="24"/>
                </w:rPr>
                <w:alias w:val="Agency Title"/>
                <w:tag w:val="AgencyTitleContentControl"/>
                <w:id w:val="1920747753"/>
                <w:lock w:val="sdtContentLocked"/>
                <w:placeholder>
                  <w:docPart w:val="42CC1EFB17F24F4687694C17D7BE0D1A"/>
                </w:placeholder>
              </w:sdtPr>
              <w:sdtEndPr>
                <w:rPr>
                  <w:rFonts w:cstheme="minorBidi"/>
                  <w:szCs w:val="22"/>
                </w:rPr>
              </w:sdtEndPr>
              <w:sdtContent>
                <w:r>
                  <w:rPr>
                    <w:rFonts w:cs="Times New Roman"/>
                    <w:szCs w:val="24"/>
                  </w:rPr>
                  <w:t>Senate Research Center</w:t>
                </w:r>
              </w:sdtContent>
            </w:sdt>
          </w:p>
        </w:tc>
        <w:tc>
          <w:tcPr>
            <w:tcW w:w="6858" w:type="dxa"/>
          </w:tcPr>
          <w:p w:rsidR="00034347" w:rsidRPr="00FF6471" w:rsidRDefault="00034347" w:rsidP="000F1DF9">
            <w:pPr>
              <w:jc w:val="right"/>
              <w:rPr>
                <w:rFonts w:cs="Times New Roman"/>
                <w:szCs w:val="24"/>
              </w:rPr>
            </w:pPr>
            <w:sdt>
              <w:sdtPr>
                <w:rPr>
                  <w:rFonts w:cs="Times New Roman"/>
                  <w:szCs w:val="24"/>
                </w:rPr>
                <w:alias w:val="Bill Number"/>
                <w:tag w:val="BillNumberOne"/>
                <w:id w:val="-410784069"/>
                <w:lock w:val="sdtContentLocked"/>
                <w:placeholder>
                  <w:docPart w:val="EC18018B8F9547E09944268BF3919DC6"/>
                </w:placeholder>
              </w:sdtPr>
              <w:sdtContent>
                <w:r>
                  <w:rPr>
                    <w:rFonts w:cs="Times New Roman"/>
                    <w:szCs w:val="24"/>
                  </w:rPr>
                  <w:t>H.B. 3601</w:t>
                </w:r>
              </w:sdtContent>
            </w:sdt>
          </w:p>
        </w:tc>
      </w:tr>
      <w:tr w:rsidR="00034347" w:rsidTr="000F1DF9">
        <w:sdt>
          <w:sdtPr>
            <w:rPr>
              <w:rFonts w:cs="Times New Roman"/>
              <w:szCs w:val="24"/>
            </w:rPr>
            <w:alias w:val="TLCNumber"/>
            <w:tag w:val="TLCNumber"/>
            <w:id w:val="-542600604"/>
            <w:lock w:val="sdtLocked"/>
            <w:placeholder>
              <w:docPart w:val="0D6F710FDC2B451986E34BC447E14E63"/>
            </w:placeholder>
          </w:sdtPr>
          <w:sdtContent>
            <w:tc>
              <w:tcPr>
                <w:tcW w:w="2718" w:type="dxa"/>
              </w:tcPr>
              <w:p w:rsidR="00034347" w:rsidRPr="000F1DF9" w:rsidRDefault="00034347" w:rsidP="00C65088">
                <w:pPr>
                  <w:rPr>
                    <w:rFonts w:cs="Times New Roman"/>
                    <w:szCs w:val="24"/>
                  </w:rPr>
                </w:pPr>
                <w:r>
                  <w:rPr>
                    <w:rFonts w:cs="Times New Roman"/>
                    <w:szCs w:val="24"/>
                  </w:rPr>
                  <w:t>86R22628 JRJ-D</w:t>
                </w:r>
              </w:p>
            </w:tc>
          </w:sdtContent>
        </w:sdt>
        <w:tc>
          <w:tcPr>
            <w:tcW w:w="6858" w:type="dxa"/>
          </w:tcPr>
          <w:p w:rsidR="00034347" w:rsidRPr="005C2A78" w:rsidRDefault="00034347" w:rsidP="006D756B">
            <w:pPr>
              <w:jc w:val="right"/>
              <w:rPr>
                <w:rFonts w:cs="Times New Roman"/>
                <w:szCs w:val="24"/>
              </w:rPr>
            </w:pPr>
            <w:sdt>
              <w:sdtPr>
                <w:rPr>
                  <w:rFonts w:cs="Times New Roman"/>
                  <w:szCs w:val="24"/>
                </w:rPr>
                <w:alias w:val="Author Label"/>
                <w:tag w:val="By"/>
                <w:id w:val="72399597"/>
                <w:lock w:val="sdtLocked"/>
                <w:placeholder>
                  <w:docPart w:val="0C0D82E4A1034A508A331D027BCDC78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C4CD29816CE4309B37AF04AF5462F0C"/>
                </w:placeholder>
              </w:sdtPr>
              <w:sdtContent>
                <w:r>
                  <w:rPr>
                    <w:rFonts w:cs="Times New Roman"/>
                    <w:szCs w:val="24"/>
                  </w:rPr>
                  <w:t>Bell, Cecil et al.</w:t>
                </w:r>
              </w:sdtContent>
            </w:sdt>
            <w:sdt>
              <w:sdtPr>
                <w:rPr>
                  <w:rFonts w:cs="Times New Roman"/>
                  <w:szCs w:val="24"/>
                </w:rPr>
                <w:alias w:val="Sponsor"/>
                <w:tag w:val="Sponsor"/>
                <w:id w:val="-2039656131"/>
                <w:lock w:val="sdtContentLocked"/>
                <w:placeholder>
                  <w:docPart w:val="56AE11DA726E41C6BB439DCC029DF818"/>
                </w:placeholder>
              </w:sdtPr>
              <w:sdtContent>
                <w:r>
                  <w:rPr>
                    <w:rFonts w:cs="Times New Roman"/>
                    <w:szCs w:val="24"/>
                  </w:rPr>
                  <w:t xml:space="preserve"> (Menéndez)</w:t>
                </w:r>
              </w:sdtContent>
            </w:sdt>
          </w:p>
        </w:tc>
      </w:tr>
      <w:tr w:rsidR="00034347" w:rsidTr="000F1DF9">
        <w:tc>
          <w:tcPr>
            <w:tcW w:w="2718" w:type="dxa"/>
          </w:tcPr>
          <w:p w:rsidR="00034347" w:rsidRPr="00BC7495" w:rsidRDefault="00034347" w:rsidP="000F1DF9">
            <w:pPr>
              <w:rPr>
                <w:rFonts w:cs="Times New Roman"/>
                <w:szCs w:val="24"/>
              </w:rPr>
            </w:pPr>
          </w:p>
        </w:tc>
        <w:sdt>
          <w:sdtPr>
            <w:rPr>
              <w:rFonts w:cs="Times New Roman"/>
              <w:szCs w:val="24"/>
            </w:rPr>
            <w:alias w:val="Committee"/>
            <w:tag w:val="Committee"/>
            <w:id w:val="1914272295"/>
            <w:lock w:val="sdtContentLocked"/>
            <w:placeholder>
              <w:docPart w:val="74E04E42048D4DEE85CFCDC9F3F0ABCB"/>
            </w:placeholder>
          </w:sdtPr>
          <w:sdtContent>
            <w:tc>
              <w:tcPr>
                <w:tcW w:w="6858" w:type="dxa"/>
              </w:tcPr>
              <w:p w:rsidR="00034347" w:rsidRPr="00FF6471" w:rsidRDefault="00034347" w:rsidP="000F1DF9">
                <w:pPr>
                  <w:jc w:val="right"/>
                  <w:rPr>
                    <w:rFonts w:cs="Times New Roman"/>
                    <w:szCs w:val="24"/>
                  </w:rPr>
                </w:pPr>
                <w:r>
                  <w:rPr>
                    <w:rFonts w:cs="Times New Roman"/>
                    <w:szCs w:val="24"/>
                  </w:rPr>
                  <w:t>Higher Education</w:t>
                </w:r>
              </w:p>
            </w:tc>
          </w:sdtContent>
        </w:sdt>
      </w:tr>
      <w:tr w:rsidR="00034347" w:rsidTr="000F1DF9">
        <w:tc>
          <w:tcPr>
            <w:tcW w:w="2718" w:type="dxa"/>
          </w:tcPr>
          <w:p w:rsidR="00034347" w:rsidRPr="00BC7495" w:rsidRDefault="00034347" w:rsidP="000F1DF9">
            <w:pPr>
              <w:rPr>
                <w:rFonts w:cs="Times New Roman"/>
                <w:szCs w:val="24"/>
              </w:rPr>
            </w:pPr>
          </w:p>
        </w:tc>
        <w:sdt>
          <w:sdtPr>
            <w:rPr>
              <w:rFonts w:cs="Times New Roman"/>
              <w:szCs w:val="24"/>
            </w:rPr>
            <w:alias w:val="Date"/>
            <w:tag w:val="DateContentControl"/>
            <w:id w:val="1178081906"/>
            <w:lock w:val="sdtLocked"/>
            <w:placeholder>
              <w:docPart w:val="C111B139D7C94EB18B967819D815A037"/>
            </w:placeholder>
            <w:date w:fullDate="2019-05-14T00:00:00Z">
              <w:dateFormat w:val="M/d/yyyy"/>
              <w:lid w:val="en-US"/>
              <w:storeMappedDataAs w:val="dateTime"/>
              <w:calendar w:val="gregorian"/>
            </w:date>
          </w:sdtPr>
          <w:sdtContent>
            <w:tc>
              <w:tcPr>
                <w:tcW w:w="6858" w:type="dxa"/>
              </w:tcPr>
              <w:p w:rsidR="00034347" w:rsidRPr="00FF6471" w:rsidRDefault="00034347" w:rsidP="000F1DF9">
                <w:pPr>
                  <w:jc w:val="right"/>
                  <w:rPr>
                    <w:rFonts w:cs="Times New Roman"/>
                    <w:szCs w:val="24"/>
                  </w:rPr>
                </w:pPr>
                <w:r>
                  <w:rPr>
                    <w:rFonts w:cs="Times New Roman"/>
                    <w:szCs w:val="24"/>
                  </w:rPr>
                  <w:t>5/14/2019</w:t>
                </w:r>
              </w:p>
            </w:tc>
          </w:sdtContent>
        </w:sdt>
      </w:tr>
      <w:tr w:rsidR="00034347" w:rsidTr="000F1DF9">
        <w:tc>
          <w:tcPr>
            <w:tcW w:w="2718" w:type="dxa"/>
          </w:tcPr>
          <w:p w:rsidR="00034347" w:rsidRPr="00BC7495" w:rsidRDefault="00034347" w:rsidP="000F1DF9">
            <w:pPr>
              <w:rPr>
                <w:rFonts w:cs="Times New Roman"/>
                <w:szCs w:val="24"/>
              </w:rPr>
            </w:pPr>
          </w:p>
        </w:tc>
        <w:sdt>
          <w:sdtPr>
            <w:rPr>
              <w:rFonts w:cs="Times New Roman"/>
              <w:szCs w:val="24"/>
            </w:rPr>
            <w:alias w:val="BA Version"/>
            <w:tag w:val="BAVersion"/>
            <w:id w:val="-1685590809"/>
            <w:lock w:val="sdtContentLocked"/>
            <w:placeholder>
              <w:docPart w:val="CA362BC67F8E419DB3F2AB7713D9A7C2"/>
            </w:placeholder>
          </w:sdtPr>
          <w:sdtContent>
            <w:tc>
              <w:tcPr>
                <w:tcW w:w="6858" w:type="dxa"/>
              </w:tcPr>
              <w:p w:rsidR="00034347" w:rsidRPr="00FF6471" w:rsidRDefault="00034347" w:rsidP="000F1DF9">
                <w:pPr>
                  <w:jc w:val="right"/>
                  <w:rPr>
                    <w:rFonts w:cs="Times New Roman"/>
                    <w:szCs w:val="24"/>
                  </w:rPr>
                </w:pPr>
                <w:r>
                  <w:rPr>
                    <w:rFonts w:cs="Times New Roman"/>
                    <w:szCs w:val="24"/>
                  </w:rPr>
                  <w:t>Engrossed</w:t>
                </w:r>
              </w:p>
            </w:tc>
          </w:sdtContent>
        </w:sdt>
      </w:tr>
    </w:tbl>
    <w:p w:rsidR="00034347" w:rsidRPr="00FF6471" w:rsidRDefault="00034347" w:rsidP="000F1DF9">
      <w:pPr>
        <w:spacing w:after="0" w:line="240" w:lineRule="auto"/>
        <w:rPr>
          <w:rFonts w:cs="Times New Roman"/>
          <w:szCs w:val="24"/>
        </w:rPr>
      </w:pPr>
    </w:p>
    <w:p w:rsidR="00034347" w:rsidRPr="00FF6471" w:rsidRDefault="00034347" w:rsidP="000F1DF9">
      <w:pPr>
        <w:spacing w:after="0" w:line="240" w:lineRule="auto"/>
        <w:rPr>
          <w:rFonts w:cs="Times New Roman"/>
          <w:szCs w:val="24"/>
        </w:rPr>
      </w:pPr>
    </w:p>
    <w:p w:rsidR="00034347" w:rsidRPr="00FF6471" w:rsidRDefault="0003434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58486840B4A4E55BF03ED86A4B346B0"/>
        </w:placeholder>
      </w:sdtPr>
      <w:sdtContent>
        <w:p w:rsidR="00034347" w:rsidRDefault="0003434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D63E8989D62412587B792D7110B8696"/>
        </w:placeholder>
      </w:sdtPr>
      <w:sdtContent>
        <w:p w:rsidR="00034347" w:rsidRDefault="00034347" w:rsidP="00A25AD5">
          <w:pPr>
            <w:pStyle w:val="NormalWeb"/>
            <w:spacing w:before="0" w:beforeAutospacing="0" w:after="0" w:afterAutospacing="0"/>
            <w:jc w:val="both"/>
            <w:divId w:val="1804807010"/>
            <w:rPr>
              <w:rFonts w:eastAsia="Times New Roman"/>
              <w:bCs/>
            </w:rPr>
          </w:pPr>
        </w:p>
        <w:p w:rsidR="00034347" w:rsidRDefault="00034347" w:rsidP="00A25AD5">
          <w:pPr>
            <w:pStyle w:val="NormalWeb"/>
            <w:spacing w:before="0" w:beforeAutospacing="0" w:after="0" w:afterAutospacing="0"/>
            <w:jc w:val="both"/>
            <w:divId w:val="1804807010"/>
            <w:rPr>
              <w:color w:val="000000"/>
            </w:rPr>
          </w:pPr>
          <w:r w:rsidRPr="007F7495">
            <w:rPr>
              <w:color w:val="000000"/>
            </w:rPr>
            <w:t>Interested parties note the need for improved troop recruitment and retention by the Texas State Guard in order to meet Governor Abbott's mission to double the authorized forces of the Guard by year 2021.</w:t>
          </w:r>
        </w:p>
        <w:p w:rsidR="00034347" w:rsidRPr="007F7495" w:rsidRDefault="00034347" w:rsidP="00A25AD5">
          <w:pPr>
            <w:pStyle w:val="NormalWeb"/>
            <w:spacing w:before="0" w:beforeAutospacing="0" w:after="0" w:afterAutospacing="0"/>
            <w:jc w:val="both"/>
            <w:divId w:val="1804807010"/>
            <w:rPr>
              <w:color w:val="000000"/>
            </w:rPr>
          </w:pPr>
        </w:p>
        <w:p w:rsidR="00034347" w:rsidRPr="007F7495" w:rsidRDefault="00034347" w:rsidP="00A25AD5">
          <w:pPr>
            <w:pStyle w:val="NormalWeb"/>
            <w:spacing w:before="0" w:beforeAutospacing="0" w:after="0" w:afterAutospacing="0"/>
            <w:jc w:val="both"/>
            <w:divId w:val="1804807010"/>
            <w:rPr>
              <w:color w:val="000000"/>
            </w:rPr>
          </w:pPr>
          <w:r w:rsidRPr="007F7495">
            <w:rPr>
              <w:color w:val="000000"/>
            </w:rPr>
            <w:t>H</w:t>
          </w:r>
          <w:r>
            <w:rPr>
              <w:color w:val="000000"/>
            </w:rPr>
            <w:t>.</w:t>
          </w:r>
          <w:r w:rsidRPr="007F7495">
            <w:rPr>
              <w:color w:val="000000"/>
            </w:rPr>
            <w:t>B</w:t>
          </w:r>
          <w:r>
            <w:rPr>
              <w:color w:val="000000"/>
            </w:rPr>
            <w:t>.</w:t>
          </w:r>
          <w:r w:rsidRPr="007F7495">
            <w:rPr>
              <w:color w:val="000000"/>
            </w:rPr>
            <w:t xml:space="preserve"> 3601 creates education</w:t>
          </w:r>
          <w:r>
            <w:rPr>
              <w:color w:val="000000"/>
            </w:rPr>
            <w:t>al incentives to address Texas m</w:t>
          </w:r>
          <w:r w:rsidRPr="007F7495">
            <w:rPr>
              <w:color w:val="000000"/>
            </w:rPr>
            <w:t>ilitary recruitment and retention by establishing the recognition of competency-based education degree plans for members of the Texas military forces. These programs consist of degree plans for associate degrees, baccalaureate degrees, and graduate degrees. Members must graduate from high school or have received a high school equivalent diploma, satisfy the minimum active military service obligation pertaining to the degree program, and complete and meet the standards of the degree plan. Under this bill, the active military service obligation for an associate degree is two years, four years for a baccalaureate degree, and six years for a graduate degree.</w:t>
          </w:r>
        </w:p>
        <w:p w:rsidR="00034347" w:rsidRPr="00D70925" w:rsidRDefault="00034347" w:rsidP="00A25AD5">
          <w:pPr>
            <w:spacing w:after="0" w:line="240" w:lineRule="auto"/>
            <w:jc w:val="both"/>
            <w:rPr>
              <w:rFonts w:eastAsia="Times New Roman" w:cs="Times New Roman"/>
              <w:bCs/>
              <w:szCs w:val="24"/>
            </w:rPr>
          </w:pPr>
        </w:p>
      </w:sdtContent>
    </w:sdt>
    <w:p w:rsidR="00034347" w:rsidRDefault="00034347" w:rsidP="00452CF4">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3601 </w:t>
      </w:r>
      <w:bookmarkStart w:id="1" w:name="AmendsCurrentLaw"/>
      <w:bookmarkEnd w:id="1"/>
      <w:r>
        <w:rPr>
          <w:rFonts w:cs="Times New Roman"/>
          <w:szCs w:val="24"/>
        </w:rPr>
        <w:t>amends current law relating to the recognition by the Texas Higher Education Coordinating Board of competency-based education degree plans for members of the Texas military forces.</w:t>
      </w:r>
    </w:p>
    <w:p w:rsidR="00034347" w:rsidRPr="007F7495" w:rsidRDefault="00034347" w:rsidP="00452CF4">
      <w:pPr>
        <w:spacing w:after="0" w:line="240" w:lineRule="auto"/>
        <w:jc w:val="both"/>
        <w:rPr>
          <w:rFonts w:eastAsia="Times New Roman" w:cs="Times New Roman"/>
          <w:szCs w:val="24"/>
        </w:rPr>
      </w:pPr>
    </w:p>
    <w:p w:rsidR="00034347" w:rsidRPr="005C2A78" w:rsidRDefault="00034347" w:rsidP="00452CF4">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588EC9DB9E14197967EE5ABE389ED70"/>
          </w:placeholder>
        </w:sdtPr>
        <w:sdtContent>
          <w:r>
            <w:rPr>
              <w:rFonts w:eastAsia="Times New Roman" w:cs="Times New Roman"/>
              <w:b/>
              <w:szCs w:val="24"/>
              <w:u w:val="single"/>
            </w:rPr>
            <w:t>RULEMAKING AUTHORITY</w:t>
          </w:r>
        </w:sdtContent>
      </w:sdt>
    </w:p>
    <w:p w:rsidR="00034347" w:rsidRPr="006529C4" w:rsidRDefault="00034347" w:rsidP="00452CF4">
      <w:pPr>
        <w:spacing w:after="0" w:line="240" w:lineRule="auto"/>
        <w:jc w:val="both"/>
        <w:rPr>
          <w:rFonts w:cs="Times New Roman"/>
          <w:szCs w:val="24"/>
        </w:rPr>
      </w:pPr>
    </w:p>
    <w:p w:rsidR="00034347" w:rsidRPr="006529C4" w:rsidRDefault="00034347" w:rsidP="00452CF4">
      <w:pPr>
        <w:spacing w:after="0" w:line="240" w:lineRule="auto"/>
        <w:jc w:val="both"/>
        <w:rPr>
          <w:rFonts w:cs="Times New Roman"/>
          <w:szCs w:val="24"/>
        </w:rPr>
      </w:pPr>
      <w:r>
        <w:rPr>
          <w:rFonts w:cs="Times New Roman"/>
          <w:szCs w:val="24"/>
        </w:rPr>
        <w:t>Rulemaking authority is expressly granted to the Texas Higher Education Coordinating Board in SECTION 1 (Section 61.0521, Education Code) of this bill.</w:t>
      </w:r>
    </w:p>
    <w:p w:rsidR="00034347" w:rsidRPr="006529C4" w:rsidRDefault="00034347" w:rsidP="00452CF4">
      <w:pPr>
        <w:spacing w:after="0" w:line="240" w:lineRule="auto"/>
        <w:jc w:val="both"/>
        <w:rPr>
          <w:rFonts w:cs="Times New Roman"/>
          <w:szCs w:val="24"/>
        </w:rPr>
      </w:pPr>
    </w:p>
    <w:p w:rsidR="00034347" w:rsidRPr="005C2A78" w:rsidRDefault="00034347" w:rsidP="00452CF4">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84E059FB01C4653AF0025C59D7801B8"/>
          </w:placeholder>
        </w:sdtPr>
        <w:sdtContent>
          <w:r>
            <w:rPr>
              <w:rFonts w:eastAsia="Times New Roman" w:cs="Times New Roman"/>
              <w:b/>
              <w:szCs w:val="24"/>
              <w:u w:val="single"/>
            </w:rPr>
            <w:t>SECTION BY SECTION ANALYSIS</w:t>
          </w:r>
        </w:sdtContent>
      </w:sdt>
    </w:p>
    <w:p w:rsidR="00034347" w:rsidRPr="005C2A78" w:rsidRDefault="00034347" w:rsidP="00452CF4">
      <w:pPr>
        <w:spacing w:after="0" w:line="240" w:lineRule="auto"/>
        <w:jc w:val="both"/>
        <w:rPr>
          <w:rFonts w:eastAsia="Times New Roman" w:cs="Times New Roman"/>
          <w:szCs w:val="24"/>
        </w:rPr>
      </w:pPr>
    </w:p>
    <w:p w:rsidR="00034347" w:rsidRDefault="00034347" w:rsidP="00452CF4">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C, Chapter 61, Education Code, by adding Section 61.0521, as follows:</w:t>
      </w:r>
    </w:p>
    <w:p w:rsidR="00034347" w:rsidRDefault="00034347" w:rsidP="00452CF4">
      <w:pPr>
        <w:spacing w:after="0" w:line="240" w:lineRule="auto"/>
        <w:jc w:val="both"/>
        <w:rPr>
          <w:rFonts w:eastAsia="Times New Roman" w:cs="Times New Roman"/>
          <w:szCs w:val="24"/>
        </w:rPr>
      </w:pPr>
    </w:p>
    <w:p w:rsidR="00034347" w:rsidRDefault="00034347" w:rsidP="00452CF4">
      <w:pPr>
        <w:pStyle w:val="NoSpacing"/>
        <w:ind w:left="720"/>
        <w:jc w:val="both"/>
      </w:pPr>
      <w:r w:rsidRPr="007F7495">
        <w:t>Sec. </w:t>
      </w:r>
      <w:bookmarkStart w:id="2" w:name="#ED61.0521"/>
      <w:r w:rsidRPr="007F7495">
        <w:t>61.0521</w:t>
      </w:r>
      <w:bookmarkEnd w:id="2"/>
      <w:r w:rsidRPr="007F7495">
        <w:t>.  RECOGNITION OF COMPETENCY-BASED EDUCATION DEGREE PLANS FOR MEMBERS OF TEXAS MILITARY FORCES. (a) Defines "Texas military forces" for purposes of this section.</w:t>
      </w:r>
    </w:p>
    <w:p w:rsidR="00034347" w:rsidRPr="007F7495" w:rsidRDefault="00034347" w:rsidP="00452CF4">
      <w:pPr>
        <w:pStyle w:val="NoSpacing"/>
        <w:jc w:val="both"/>
      </w:pPr>
    </w:p>
    <w:p w:rsidR="00034347" w:rsidRDefault="00034347" w:rsidP="00452CF4">
      <w:pPr>
        <w:pStyle w:val="NoSpacing"/>
        <w:ind w:left="1440"/>
        <w:jc w:val="both"/>
      </w:pPr>
      <w:r w:rsidRPr="007F7495">
        <w:t>(b) Authorizes the Texas Higher Education Coordinating Board (THECB) to approve an institution of higher education recognized by THECB to offer a degree in coordination with the Texas Military Department</w:t>
      </w:r>
      <w:r>
        <w:t xml:space="preserve"> (TMD)</w:t>
      </w:r>
      <w:r w:rsidRPr="007F7495">
        <w:t xml:space="preserve"> that uses alternative methods of determining mastery of program content, including competency-based education.</w:t>
      </w:r>
    </w:p>
    <w:p w:rsidR="00034347" w:rsidRPr="007F7495" w:rsidRDefault="00034347" w:rsidP="00452CF4">
      <w:pPr>
        <w:pStyle w:val="NoSpacing"/>
        <w:ind w:left="1440"/>
        <w:jc w:val="both"/>
      </w:pPr>
    </w:p>
    <w:p w:rsidR="00034347" w:rsidRDefault="00034347" w:rsidP="00452CF4">
      <w:pPr>
        <w:pStyle w:val="NoSpacing"/>
        <w:ind w:left="1440"/>
        <w:jc w:val="both"/>
      </w:pPr>
      <w:r w:rsidRPr="007F7495">
        <w:t>(c) Requires a person, to be eligible for a degree approved under this section, to meet certain requirements.</w:t>
      </w:r>
    </w:p>
    <w:p w:rsidR="00034347" w:rsidRPr="007F7495" w:rsidRDefault="00034347" w:rsidP="00452CF4">
      <w:pPr>
        <w:pStyle w:val="NoSpacing"/>
        <w:ind w:left="1440"/>
        <w:jc w:val="both"/>
      </w:pPr>
    </w:p>
    <w:p w:rsidR="00034347" w:rsidRPr="007F7495" w:rsidRDefault="00034347" w:rsidP="00452CF4">
      <w:pPr>
        <w:pStyle w:val="NoSpacing"/>
        <w:ind w:left="1440"/>
        <w:jc w:val="both"/>
        <w:rPr>
          <w:rFonts w:eastAsia="Times New Roman"/>
        </w:rPr>
      </w:pPr>
      <w:r w:rsidRPr="007F7495">
        <w:t xml:space="preserve">(d) Authorizes THECB to propose rules to establish requirements under which a person's training and experience acquired during the person's military service serve as proof of the person's demonstration of subject matter knowledge if that training and experience are verified by the </w:t>
      </w:r>
      <w:r>
        <w:t>TMD</w:t>
      </w:r>
      <w:r w:rsidRPr="007F7495">
        <w:t>.</w:t>
      </w:r>
    </w:p>
    <w:p w:rsidR="00034347" w:rsidRPr="005C2A78" w:rsidRDefault="00034347" w:rsidP="00452CF4">
      <w:pPr>
        <w:spacing w:after="0" w:line="240" w:lineRule="auto"/>
        <w:jc w:val="both"/>
        <w:rPr>
          <w:rFonts w:eastAsia="Times New Roman" w:cs="Times New Roman"/>
          <w:szCs w:val="24"/>
        </w:rPr>
      </w:pPr>
    </w:p>
    <w:p w:rsidR="00034347" w:rsidRPr="005C2A78" w:rsidRDefault="00034347" w:rsidP="00452CF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this Act applies beginning with the degree plans offered for enrollment for the 2020–2021 academic year</w:t>
      </w:r>
    </w:p>
    <w:p w:rsidR="00034347" w:rsidRPr="005C2A78" w:rsidRDefault="00034347" w:rsidP="00452CF4">
      <w:pPr>
        <w:spacing w:after="0" w:line="240" w:lineRule="auto"/>
        <w:jc w:val="both"/>
        <w:rPr>
          <w:rFonts w:eastAsia="Times New Roman" w:cs="Times New Roman"/>
          <w:szCs w:val="24"/>
        </w:rPr>
      </w:pPr>
    </w:p>
    <w:p w:rsidR="00034347" w:rsidRPr="00C8671F" w:rsidRDefault="00034347" w:rsidP="00452CF4">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2019.</w:t>
      </w:r>
    </w:p>
    <w:sectPr w:rsidR="00034347"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0DD" w:rsidRDefault="00A010DD" w:rsidP="000F1DF9">
      <w:pPr>
        <w:spacing w:after="0" w:line="240" w:lineRule="auto"/>
      </w:pPr>
      <w:r>
        <w:separator/>
      </w:r>
    </w:p>
  </w:endnote>
  <w:endnote w:type="continuationSeparator" w:id="0">
    <w:p w:rsidR="00A010DD" w:rsidRDefault="00A010D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010D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34347">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34347">
                <w:rPr>
                  <w:sz w:val="20"/>
                  <w:szCs w:val="20"/>
                </w:rPr>
                <w:t>H.B. 3601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3434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010D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3434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3434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0DD" w:rsidRDefault="00A010DD" w:rsidP="000F1DF9">
      <w:pPr>
        <w:spacing w:after="0" w:line="240" w:lineRule="auto"/>
      </w:pPr>
      <w:r>
        <w:separator/>
      </w:r>
    </w:p>
  </w:footnote>
  <w:footnote w:type="continuationSeparator" w:id="0">
    <w:p w:rsidR="00A010DD" w:rsidRDefault="00A010D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34347"/>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010DD"/>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14EB86"/>
  <w15:docId w15:val="{5DC31F1A-5502-4C60-B839-FD39D9C77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34347"/>
    <w:pPr>
      <w:spacing w:before="100" w:beforeAutospacing="1" w:after="100" w:afterAutospacing="1" w:line="240" w:lineRule="auto"/>
    </w:pPr>
    <w:rPr>
      <w:rFonts w:cs="Times New Roman"/>
      <w:szCs w:val="24"/>
    </w:rPr>
  </w:style>
  <w:style w:type="paragraph" w:styleId="NoSpacing">
    <w:name w:val="No Spacing"/>
    <w:uiPriority w:val="1"/>
    <w:qFormat/>
    <w:rsid w:val="00034347"/>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80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D5A8B" w:rsidP="001D5A8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9B0428B1F4447468AD479F73FFE178A"/>
        <w:category>
          <w:name w:val="General"/>
          <w:gallery w:val="placeholder"/>
        </w:category>
        <w:types>
          <w:type w:val="bbPlcHdr"/>
        </w:types>
        <w:behaviors>
          <w:behavior w:val="content"/>
        </w:behaviors>
        <w:guid w:val="{6940A9DB-79C6-4898-B030-A191F53FD31F}"/>
      </w:docPartPr>
      <w:docPartBody>
        <w:p w:rsidR="00000000" w:rsidRDefault="00B92D5C"/>
      </w:docPartBody>
    </w:docPart>
    <w:docPart>
      <w:docPartPr>
        <w:name w:val="42CC1EFB17F24F4687694C17D7BE0D1A"/>
        <w:category>
          <w:name w:val="General"/>
          <w:gallery w:val="placeholder"/>
        </w:category>
        <w:types>
          <w:type w:val="bbPlcHdr"/>
        </w:types>
        <w:behaviors>
          <w:behavior w:val="content"/>
        </w:behaviors>
        <w:guid w:val="{B3A03B8A-9C0A-4BFE-BB04-5C384D603F77}"/>
      </w:docPartPr>
      <w:docPartBody>
        <w:p w:rsidR="00000000" w:rsidRDefault="00B92D5C"/>
      </w:docPartBody>
    </w:docPart>
    <w:docPart>
      <w:docPartPr>
        <w:name w:val="EC18018B8F9547E09944268BF3919DC6"/>
        <w:category>
          <w:name w:val="General"/>
          <w:gallery w:val="placeholder"/>
        </w:category>
        <w:types>
          <w:type w:val="bbPlcHdr"/>
        </w:types>
        <w:behaviors>
          <w:behavior w:val="content"/>
        </w:behaviors>
        <w:guid w:val="{81CC23E7-717E-48FB-A641-7CECF07C4FFB}"/>
      </w:docPartPr>
      <w:docPartBody>
        <w:p w:rsidR="00000000" w:rsidRDefault="00B92D5C"/>
      </w:docPartBody>
    </w:docPart>
    <w:docPart>
      <w:docPartPr>
        <w:name w:val="0D6F710FDC2B451986E34BC447E14E63"/>
        <w:category>
          <w:name w:val="General"/>
          <w:gallery w:val="placeholder"/>
        </w:category>
        <w:types>
          <w:type w:val="bbPlcHdr"/>
        </w:types>
        <w:behaviors>
          <w:behavior w:val="content"/>
        </w:behaviors>
        <w:guid w:val="{023374BB-79C3-42CC-8FF1-4C5C8A56E792}"/>
      </w:docPartPr>
      <w:docPartBody>
        <w:p w:rsidR="00000000" w:rsidRDefault="00B92D5C"/>
      </w:docPartBody>
    </w:docPart>
    <w:docPart>
      <w:docPartPr>
        <w:name w:val="0C0D82E4A1034A508A331D027BCDC784"/>
        <w:category>
          <w:name w:val="General"/>
          <w:gallery w:val="placeholder"/>
        </w:category>
        <w:types>
          <w:type w:val="bbPlcHdr"/>
        </w:types>
        <w:behaviors>
          <w:behavior w:val="content"/>
        </w:behaviors>
        <w:guid w:val="{3B288AF1-0E12-4A03-9E5D-498CF699E1DE}"/>
      </w:docPartPr>
      <w:docPartBody>
        <w:p w:rsidR="00000000" w:rsidRDefault="00B92D5C"/>
      </w:docPartBody>
    </w:docPart>
    <w:docPart>
      <w:docPartPr>
        <w:name w:val="AC4CD29816CE4309B37AF04AF5462F0C"/>
        <w:category>
          <w:name w:val="General"/>
          <w:gallery w:val="placeholder"/>
        </w:category>
        <w:types>
          <w:type w:val="bbPlcHdr"/>
        </w:types>
        <w:behaviors>
          <w:behavior w:val="content"/>
        </w:behaviors>
        <w:guid w:val="{610EBE7C-AE26-425B-A3E7-249FBB1E3EAE}"/>
      </w:docPartPr>
      <w:docPartBody>
        <w:p w:rsidR="00000000" w:rsidRDefault="00B92D5C"/>
      </w:docPartBody>
    </w:docPart>
    <w:docPart>
      <w:docPartPr>
        <w:name w:val="56AE11DA726E41C6BB439DCC029DF818"/>
        <w:category>
          <w:name w:val="General"/>
          <w:gallery w:val="placeholder"/>
        </w:category>
        <w:types>
          <w:type w:val="bbPlcHdr"/>
        </w:types>
        <w:behaviors>
          <w:behavior w:val="content"/>
        </w:behaviors>
        <w:guid w:val="{CA0FD86F-2786-4125-8903-0761E3C13F80}"/>
      </w:docPartPr>
      <w:docPartBody>
        <w:p w:rsidR="00000000" w:rsidRDefault="00B92D5C"/>
      </w:docPartBody>
    </w:docPart>
    <w:docPart>
      <w:docPartPr>
        <w:name w:val="74E04E42048D4DEE85CFCDC9F3F0ABCB"/>
        <w:category>
          <w:name w:val="General"/>
          <w:gallery w:val="placeholder"/>
        </w:category>
        <w:types>
          <w:type w:val="bbPlcHdr"/>
        </w:types>
        <w:behaviors>
          <w:behavior w:val="content"/>
        </w:behaviors>
        <w:guid w:val="{DAF74618-E439-4C59-9F11-4C73CB35E715}"/>
      </w:docPartPr>
      <w:docPartBody>
        <w:p w:rsidR="00000000" w:rsidRDefault="00B92D5C"/>
      </w:docPartBody>
    </w:docPart>
    <w:docPart>
      <w:docPartPr>
        <w:name w:val="C111B139D7C94EB18B967819D815A037"/>
        <w:category>
          <w:name w:val="General"/>
          <w:gallery w:val="placeholder"/>
        </w:category>
        <w:types>
          <w:type w:val="bbPlcHdr"/>
        </w:types>
        <w:behaviors>
          <w:behavior w:val="content"/>
        </w:behaviors>
        <w:guid w:val="{26C46C2E-9257-4DE7-8012-74AFCEEBC71B}"/>
      </w:docPartPr>
      <w:docPartBody>
        <w:p w:rsidR="00000000" w:rsidRDefault="001D5A8B" w:rsidP="001D5A8B">
          <w:pPr>
            <w:pStyle w:val="C111B139D7C94EB18B967819D815A037"/>
          </w:pPr>
          <w:r w:rsidRPr="00A30DD1">
            <w:rPr>
              <w:rStyle w:val="PlaceholderText"/>
            </w:rPr>
            <w:t>Click here to enter a date.</w:t>
          </w:r>
        </w:p>
      </w:docPartBody>
    </w:docPart>
    <w:docPart>
      <w:docPartPr>
        <w:name w:val="CA362BC67F8E419DB3F2AB7713D9A7C2"/>
        <w:category>
          <w:name w:val="General"/>
          <w:gallery w:val="placeholder"/>
        </w:category>
        <w:types>
          <w:type w:val="bbPlcHdr"/>
        </w:types>
        <w:behaviors>
          <w:behavior w:val="content"/>
        </w:behaviors>
        <w:guid w:val="{3FD65F5A-02C4-4A5B-9571-274046F5179C}"/>
      </w:docPartPr>
      <w:docPartBody>
        <w:p w:rsidR="00000000" w:rsidRDefault="00B92D5C"/>
      </w:docPartBody>
    </w:docPart>
    <w:docPart>
      <w:docPartPr>
        <w:name w:val="258486840B4A4E55BF03ED86A4B346B0"/>
        <w:category>
          <w:name w:val="General"/>
          <w:gallery w:val="placeholder"/>
        </w:category>
        <w:types>
          <w:type w:val="bbPlcHdr"/>
        </w:types>
        <w:behaviors>
          <w:behavior w:val="content"/>
        </w:behaviors>
        <w:guid w:val="{5061A680-0203-4261-A898-558FF6FBEF41}"/>
      </w:docPartPr>
      <w:docPartBody>
        <w:p w:rsidR="00000000" w:rsidRDefault="00B92D5C"/>
      </w:docPartBody>
    </w:docPart>
    <w:docPart>
      <w:docPartPr>
        <w:name w:val="8D63E8989D62412587B792D7110B8696"/>
        <w:category>
          <w:name w:val="General"/>
          <w:gallery w:val="placeholder"/>
        </w:category>
        <w:types>
          <w:type w:val="bbPlcHdr"/>
        </w:types>
        <w:behaviors>
          <w:behavior w:val="content"/>
        </w:behaviors>
        <w:guid w:val="{8786F467-1BAF-40EC-B251-3D0A5C9ED6E6}"/>
      </w:docPartPr>
      <w:docPartBody>
        <w:p w:rsidR="00000000" w:rsidRDefault="001D5A8B" w:rsidP="001D5A8B">
          <w:pPr>
            <w:pStyle w:val="8D63E8989D62412587B792D7110B8696"/>
          </w:pPr>
          <w:r>
            <w:rPr>
              <w:rFonts w:eastAsia="Times New Roman" w:cs="Times New Roman"/>
              <w:bCs/>
              <w:szCs w:val="24"/>
            </w:rPr>
            <w:t xml:space="preserve"> </w:t>
          </w:r>
        </w:p>
      </w:docPartBody>
    </w:docPart>
    <w:docPart>
      <w:docPartPr>
        <w:name w:val="6588EC9DB9E14197967EE5ABE389ED70"/>
        <w:category>
          <w:name w:val="General"/>
          <w:gallery w:val="placeholder"/>
        </w:category>
        <w:types>
          <w:type w:val="bbPlcHdr"/>
        </w:types>
        <w:behaviors>
          <w:behavior w:val="content"/>
        </w:behaviors>
        <w:guid w:val="{7A39F5F9-5C57-48F6-8297-722083F0E0A0}"/>
      </w:docPartPr>
      <w:docPartBody>
        <w:p w:rsidR="00000000" w:rsidRDefault="00B92D5C"/>
      </w:docPartBody>
    </w:docPart>
    <w:docPart>
      <w:docPartPr>
        <w:name w:val="D84E059FB01C4653AF0025C59D7801B8"/>
        <w:category>
          <w:name w:val="General"/>
          <w:gallery w:val="placeholder"/>
        </w:category>
        <w:types>
          <w:type w:val="bbPlcHdr"/>
        </w:types>
        <w:behaviors>
          <w:behavior w:val="content"/>
        </w:behaviors>
        <w:guid w:val="{10FF67AA-2178-449C-B69C-25A86AC23A2F}"/>
      </w:docPartPr>
      <w:docPartBody>
        <w:p w:rsidR="00000000" w:rsidRDefault="00B92D5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1D5A8B"/>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92D5C"/>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5A8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D5A8B"/>
    <w:rPr>
      <w:rFonts w:ascii="Times New Roman" w:hAnsi="Times New Roman"/>
      <w:sz w:val="24"/>
    </w:rPr>
  </w:style>
  <w:style w:type="paragraph" w:customStyle="1" w:styleId="487D89B4F8B34DB4967D41FE18F7F88D9">
    <w:name w:val="487D89B4F8B34DB4967D41FE18F7F88D9"/>
    <w:rsid w:val="001D5A8B"/>
    <w:rPr>
      <w:rFonts w:ascii="Times New Roman" w:hAnsi="Times New Roman"/>
      <w:sz w:val="24"/>
    </w:rPr>
  </w:style>
  <w:style w:type="paragraph" w:customStyle="1" w:styleId="AE2570ED5D764CD7AF9686706F550F4622">
    <w:name w:val="AE2570ED5D764CD7AF9686706F550F4622"/>
    <w:rsid w:val="001D5A8B"/>
    <w:pPr>
      <w:tabs>
        <w:tab w:val="center" w:pos="4680"/>
        <w:tab w:val="right" w:pos="9360"/>
      </w:tabs>
      <w:spacing w:after="0" w:line="240" w:lineRule="auto"/>
    </w:pPr>
    <w:rPr>
      <w:rFonts w:ascii="Times New Roman" w:hAnsi="Times New Roman"/>
      <w:sz w:val="24"/>
    </w:rPr>
  </w:style>
  <w:style w:type="paragraph" w:customStyle="1" w:styleId="C111B139D7C94EB18B967819D815A037">
    <w:name w:val="C111B139D7C94EB18B967819D815A037"/>
    <w:rsid w:val="001D5A8B"/>
    <w:pPr>
      <w:spacing w:after="160" w:line="259" w:lineRule="auto"/>
    </w:pPr>
  </w:style>
  <w:style w:type="paragraph" w:customStyle="1" w:styleId="8D63E8989D62412587B792D7110B8696">
    <w:name w:val="8D63E8989D62412587B792D7110B8696"/>
    <w:rsid w:val="001D5A8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1882D4C-C8E9-4F5D-BD0D-B49D4D8BC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404</Words>
  <Characters>2309</Characters>
  <Application>Microsoft Office Word</Application>
  <DocSecurity>0</DocSecurity>
  <Lines>19</Lines>
  <Paragraphs>5</Paragraphs>
  <ScaleCrop>false</ScaleCrop>
  <Company>Texas Legislative Council</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2019-05-14T16:55:00Z</cp:lastPrinted>
  <dcterms:created xsi:type="dcterms:W3CDTF">2015-05-29T14:24:00Z</dcterms:created>
  <dcterms:modified xsi:type="dcterms:W3CDTF">2019-05-14T16:56:00Z</dcterms:modified>
</cp:coreProperties>
</file>

<file path=docProps/custom.xml><?xml version="1.0" encoding="utf-8"?>
<op:Properties xmlns:vt="http://schemas.openxmlformats.org/officeDocument/2006/docPropsVTypes" xmlns:op="http://schemas.openxmlformats.org/officeDocument/2006/custom-properties"/>
</file>