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32FF6" w:rsidTr="00345119">
        <w:tc>
          <w:tcPr>
            <w:tcW w:w="9576" w:type="dxa"/>
            <w:noWrap/>
          </w:tcPr>
          <w:p w:rsidR="008423E4" w:rsidRPr="0022177D" w:rsidRDefault="00322632" w:rsidP="00345119">
            <w:pPr>
              <w:pStyle w:val="Heading1"/>
            </w:pPr>
            <w:bookmarkStart w:id="0" w:name="_GoBack"/>
            <w:bookmarkEnd w:id="0"/>
            <w:r w:rsidRPr="00631897">
              <w:t>BILL ANALYSIS</w:t>
            </w:r>
          </w:p>
        </w:tc>
      </w:tr>
    </w:tbl>
    <w:p w:rsidR="008423E4" w:rsidRPr="0022177D" w:rsidRDefault="00322632" w:rsidP="008423E4">
      <w:pPr>
        <w:jc w:val="center"/>
      </w:pPr>
    </w:p>
    <w:p w:rsidR="008423E4" w:rsidRPr="00B31F0E" w:rsidRDefault="00322632" w:rsidP="008423E4"/>
    <w:p w:rsidR="008423E4" w:rsidRPr="00742794" w:rsidRDefault="00322632" w:rsidP="008423E4">
      <w:pPr>
        <w:tabs>
          <w:tab w:val="right" w:pos="9360"/>
        </w:tabs>
      </w:pPr>
    </w:p>
    <w:tbl>
      <w:tblPr>
        <w:tblW w:w="0" w:type="auto"/>
        <w:tblLayout w:type="fixed"/>
        <w:tblLook w:val="01E0" w:firstRow="1" w:lastRow="1" w:firstColumn="1" w:lastColumn="1" w:noHBand="0" w:noVBand="0"/>
      </w:tblPr>
      <w:tblGrid>
        <w:gridCol w:w="9576"/>
      </w:tblGrid>
      <w:tr w:rsidR="00F32FF6" w:rsidTr="00345119">
        <w:tc>
          <w:tcPr>
            <w:tcW w:w="9576" w:type="dxa"/>
          </w:tcPr>
          <w:p w:rsidR="008423E4" w:rsidRPr="00861995" w:rsidRDefault="00322632" w:rsidP="00345119">
            <w:pPr>
              <w:jc w:val="right"/>
            </w:pPr>
            <w:r>
              <w:t>C.S.H.B. 3606</w:t>
            </w:r>
          </w:p>
        </w:tc>
      </w:tr>
      <w:tr w:rsidR="00F32FF6" w:rsidTr="00345119">
        <w:tc>
          <w:tcPr>
            <w:tcW w:w="9576" w:type="dxa"/>
          </w:tcPr>
          <w:p w:rsidR="008423E4" w:rsidRPr="00861995" w:rsidRDefault="00322632" w:rsidP="002D0914">
            <w:pPr>
              <w:jc w:val="right"/>
            </w:pPr>
            <w:r>
              <w:t xml:space="preserve">By: </w:t>
            </w:r>
            <w:r>
              <w:t>Martinez Fischer</w:t>
            </w:r>
          </w:p>
        </w:tc>
      </w:tr>
      <w:tr w:rsidR="00F32FF6" w:rsidTr="00345119">
        <w:tc>
          <w:tcPr>
            <w:tcW w:w="9576" w:type="dxa"/>
          </w:tcPr>
          <w:p w:rsidR="008423E4" w:rsidRPr="00861995" w:rsidRDefault="00322632" w:rsidP="00345119">
            <w:pPr>
              <w:jc w:val="right"/>
            </w:pPr>
            <w:r>
              <w:t>Business &amp; Industry</w:t>
            </w:r>
          </w:p>
        </w:tc>
      </w:tr>
      <w:tr w:rsidR="00F32FF6" w:rsidTr="00345119">
        <w:tc>
          <w:tcPr>
            <w:tcW w:w="9576" w:type="dxa"/>
          </w:tcPr>
          <w:p w:rsidR="008423E4" w:rsidRDefault="00322632" w:rsidP="00345119">
            <w:pPr>
              <w:jc w:val="right"/>
            </w:pPr>
            <w:r>
              <w:t>Committee Report (Substituted)</w:t>
            </w:r>
          </w:p>
        </w:tc>
      </w:tr>
    </w:tbl>
    <w:p w:rsidR="008423E4" w:rsidRDefault="00322632" w:rsidP="008423E4">
      <w:pPr>
        <w:tabs>
          <w:tab w:val="right" w:pos="9360"/>
        </w:tabs>
      </w:pPr>
    </w:p>
    <w:p w:rsidR="008423E4" w:rsidRDefault="00322632" w:rsidP="008423E4"/>
    <w:p w:rsidR="008423E4" w:rsidRDefault="00322632" w:rsidP="008423E4"/>
    <w:tbl>
      <w:tblPr>
        <w:tblW w:w="0" w:type="auto"/>
        <w:tblCellMar>
          <w:left w:w="115" w:type="dxa"/>
          <w:right w:w="115" w:type="dxa"/>
        </w:tblCellMar>
        <w:tblLook w:val="01E0" w:firstRow="1" w:lastRow="1" w:firstColumn="1" w:lastColumn="1" w:noHBand="0" w:noVBand="0"/>
      </w:tblPr>
      <w:tblGrid>
        <w:gridCol w:w="9576"/>
      </w:tblGrid>
      <w:tr w:rsidR="00F32FF6" w:rsidTr="00345119">
        <w:tc>
          <w:tcPr>
            <w:tcW w:w="9576" w:type="dxa"/>
          </w:tcPr>
          <w:p w:rsidR="008423E4" w:rsidRPr="00A8133F" w:rsidRDefault="00322632" w:rsidP="0053634F">
            <w:pPr>
              <w:rPr>
                <w:b/>
              </w:rPr>
            </w:pPr>
            <w:r w:rsidRPr="009C1E9A">
              <w:rPr>
                <w:b/>
                <w:u w:val="single"/>
              </w:rPr>
              <w:t>BACKGROUND AND PURPOSE</w:t>
            </w:r>
            <w:r>
              <w:rPr>
                <w:b/>
              </w:rPr>
              <w:t xml:space="preserve"> </w:t>
            </w:r>
          </w:p>
          <w:p w:rsidR="008423E4" w:rsidRDefault="00322632" w:rsidP="0053634F"/>
          <w:p w:rsidR="0062431E" w:rsidRDefault="00322632" w:rsidP="0053634F">
            <w:pPr>
              <w:pStyle w:val="Header"/>
              <w:jc w:val="both"/>
            </w:pPr>
            <w:r>
              <w:t xml:space="preserve">It has been suggested that domestic nonprofit corporations would benefit from the ability to ratify defective corporate acts. </w:t>
            </w:r>
            <w:r>
              <w:t>C.S.</w:t>
            </w:r>
            <w:r>
              <w:t xml:space="preserve">H.B. 3606 seeks to </w:t>
            </w:r>
            <w:r>
              <w:t>establish procedures for the ratification of void or voidable acts</w:t>
            </w:r>
            <w:r>
              <w:t>.</w:t>
            </w:r>
          </w:p>
          <w:p w:rsidR="008423E4" w:rsidRPr="00E26B13" w:rsidRDefault="00322632" w:rsidP="0053634F">
            <w:pPr>
              <w:pStyle w:val="Header"/>
              <w:jc w:val="both"/>
              <w:rPr>
                <w:b/>
              </w:rPr>
            </w:pPr>
          </w:p>
        </w:tc>
      </w:tr>
      <w:tr w:rsidR="00F32FF6" w:rsidTr="00345119">
        <w:tc>
          <w:tcPr>
            <w:tcW w:w="9576" w:type="dxa"/>
          </w:tcPr>
          <w:p w:rsidR="0017725B" w:rsidRDefault="00322632" w:rsidP="0053634F">
            <w:pPr>
              <w:rPr>
                <w:b/>
                <w:u w:val="single"/>
              </w:rPr>
            </w:pPr>
            <w:r>
              <w:rPr>
                <w:b/>
                <w:u w:val="single"/>
              </w:rPr>
              <w:t>CRIMINAL JUSTICE IMPACT</w:t>
            </w:r>
          </w:p>
          <w:p w:rsidR="0017725B" w:rsidRDefault="00322632" w:rsidP="0053634F">
            <w:pPr>
              <w:rPr>
                <w:b/>
                <w:u w:val="single"/>
              </w:rPr>
            </w:pPr>
          </w:p>
          <w:p w:rsidR="009247A4" w:rsidRPr="009247A4" w:rsidRDefault="00322632" w:rsidP="0053634F">
            <w:pPr>
              <w:jc w:val="both"/>
            </w:pPr>
            <w:r>
              <w:t>It is the co</w:t>
            </w:r>
            <w:r>
              <w:t>mmittee's opinion that this bill does not expressly create a criminal offense, increase the punishment for an existing criminal offense or category of offenses, or change the eligibility of a person for community supervision, parole, or mandatory supervisi</w:t>
            </w:r>
            <w:r>
              <w:t>on.</w:t>
            </w:r>
          </w:p>
          <w:p w:rsidR="0017725B" w:rsidRPr="0017725B" w:rsidRDefault="00322632" w:rsidP="0053634F">
            <w:pPr>
              <w:rPr>
                <w:b/>
                <w:u w:val="single"/>
              </w:rPr>
            </w:pPr>
          </w:p>
        </w:tc>
      </w:tr>
      <w:tr w:rsidR="00F32FF6" w:rsidTr="00345119">
        <w:tc>
          <w:tcPr>
            <w:tcW w:w="9576" w:type="dxa"/>
          </w:tcPr>
          <w:p w:rsidR="008423E4" w:rsidRPr="00A8133F" w:rsidRDefault="00322632" w:rsidP="0053634F">
            <w:pPr>
              <w:rPr>
                <w:b/>
              </w:rPr>
            </w:pPr>
            <w:r w:rsidRPr="009C1E9A">
              <w:rPr>
                <w:b/>
                <w:u w:val="single"/>
              </w:rPr>
              <w:t>RULEMAKING AUTHORITY</w:t>
            </w:r>
            <w:r>
              <w:rPr>
                <w:b/>
              </w:rPr>
              <w:t xml:space="preserve"> </w:t>
            </w:r>
          </w:p>
          <w:p w:rsidR="008423E4" w:rsidRDefault="00322632" w:rsidP="0053634F"/>
          <w:p w:rsidR="009247A4" w:rsidRDefault="00322632" w:rsidP="0053634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22632" w:rsidP="0053634F">
            <w:pPr>
              <w:rPr>
                <w:b/>
              </w:rPr>
            </w:pPr>
          </w:p>
        </w:tc>
      </w:tr>
      <w:tr w:rsidR="00F32FF6" w:rsidTr="00345119">
        <w:tc>
          <w:tcPr>
            <w:tcW w:w="9576" w:type="dxa"/>
          </w:tcPr>
          <w:p w:rsidR="008423E4" w:rsidRPr="00A8133F" w:rsidRDefault="00322632" w:rsidP="0053634F">
            <w:pPr>
              <w:rPr>
                <w:b/>
              </w:rPr>
            </w:pPr>
            <w:r w:rsidRPr="009C1E9A">
              <w:rPr>
                <w:b/>
                <w:u w:val="single"/>
              </w:rPr>
              <w:t>ANALYSIS</w:t>
            </w:r>
            <w:r>
              <w:rPr>
                <w:b/>
              </w:rPr>
              <w:t xml:space="preserve"> </w:t>
            </w:r>
          </w:p>
          <w:p w:rsidR="008423E4" w:rsidRDefault="00322632" w:rsidP="0053634F"/>
          <w:p w:rsidR="002C3214" w:rsidRDefault="00322632" w:rsidP="0053634F">
            <w:pPr>
              <w:pStyle w:val="Header"/>
              <w:jc w:val="both"/>
            </w:pPr>
            <w:r>
              <w:t>C.S.</w:t>
            </w:r>
            <w:r>
              <w:t xml:space="preserve">H.B. 3606 amends the Business Organizations Code to </w:t>
            </w:r>
            <w:r>
              <w:t xml:space="preserve">set out provisions </w:t>
            </w:r>
            <w:r>
              <w:t>providing for</w:t>
            </w:r>
            <w:r>
              <w:t xml:space="preserve"> the ratification of a defective corporate act</w:t>
            </w:r>
            <w:r>
              <w:t xml:space="preserve"> taken by a domestic nonprofit corporation</w:t>
            </w:r>
            <w:r>
              <w:t xml:space="preserve">. </w:t>
            </w:r>
            <w:r>
              <w:t>"</w:t>
            </w:r>
            <w:r>
              <w:t>Defective corporate act</w:t>
            </w:r>
            <w:r>
              <w:t xml:space="preserve">" </w:t>
            </w:r>
            <w:r>
              <w:t>is</w:t>
            </w:r>
            <w:r>
              <w:t xml:space="preserve"> defined by the bill as an election or appointment of </w:t>
            </w:r>
            <w:r>
              <w:t xml:space="preserve">directors </w:t>
            </w:r>
            <w:r w:rsidRPr="002C3214">
              <w:t>that is void or voidable du</w:t>
            </w:r>
            <w:r>
              <w:t>e to a failure of authorization or any act or transaction purportedly taken by or on behalf of the corporation that is, and at the time the act or transaction was purportedly taken would have been, within the power of a</w:t>
            </w:r>
            <w:r>
              <w:t xml:space="preserve"> corporation to take under the corporate statute, but is void or voidable due to such a failure.</w:t>
            </w:r>
          </w:p>
          <w:p w:rsidR="002C3214" w:rsidRDefault="00322632" w:rsidP="0053634F">
            <w:pPr>
              <w:pStyle w:val="Header"/>
              <w:jc w:val="both"/>
            </w:pPr>
          </w:p>
          <w:p w:rsidR="008423E4" w:rsidRDefault="00322632" w:rsidP="0053634F">
            <w:pPr>
              <w:pStyle w:val="Header"/>
              <w:jc w:val="both"/>
            </w:pPr>
            <w:r>
              <w:t>C.S.</w:t>
            </w:r>
            <w:r>
              <w:t xml:space="preserve">H.B. 3606 </w:t>
            </w:r>
            <w:r>
              <w:t>establish</w:t>
            </w:r>
            <w:r>
              <w:t>es</w:t>
            </w:r>
            <w:r>
              <w:t xml:space="preserve"> that a defective corporate act is not void or voidable solely as a result of a failure of authorization if the act is ratified in ac</w:t>
            </w:r>
            <w:r>
              <w:t xml:space="preserve">cordance with the bill's provisions or validated by the district court in a proceeding brought under the bill's provisions. </w:t>
            </w:r>
            <w:r>
              <w:t xml:space="preserve">To ratify one or more defective corporate acts, </w:t>
            </w:r>
            <w:r>
              <w:t>the</w:t>
            </w:r>
            <w:r>
              <w:t xml:space="preserve"> corporation's</w:t>
            </w:r>
            <w:r>
              <w:t xml:space="preserve"> board of directors </w:t>
            </w:r>
            <w:r>
              <w:t>or its members, as applicable, must</w:t>
            </w:r>
            <w:r>
              <w:t xml:space="preserve"> adopt resol</w:t>
            </w:r>
            <w:r>
              <w:t>utions stating</w:t>
            </w:r>
            <w:r>
              <w:t xml:space="preserve"> the defective corporate act or acts to be ratified</w:t>
            </w:r>
            <w:r>
              <w:t>,</w:t>
            </w:r>
            <w:r>
              <w:t xml:space="preserve"> the date of each defective corporate act</w:t>
            </w:r>
            <w:r>
              <w:t>,</w:t>
            </w:r>
            <w:r>
              <w:t xml:space="preserve"> the nature of the failure of authorization with respect to each defective corporate act to be ratified</w:t>
            </w:r>
            <w:r>
              <w:t>,</w:t>
            </w:r>
            <w:r>
              <w:t xml:space="preserve"> and that the board </w:t>
            </w:r>
            <w:r>
              <w:t>or the members</w:t>
            </w:r>
            <w:r>
              <w:t xml:space="preserve"> approve t</w:t>
            </w:r>
            <w:r>
              <w:t>he ratification of the defective corporate act or acts.</w:t>
            </w:r>
            <w:r>
              <w:t xml:space="preserve"> The bill provides certain additional information the resolutions may contain if the corporation has members with voting rights.</w:t>
            </w:r>
            <w:r>
              <w:t xml:space="preserve"> The bill sets out quorum and voting requirements for the adoption of</w:t>
            </w:r>
            <w:r>
              <w:t xml:space="preserve"> suc</w:t>
            </w:r>
            <w:r>
              <w:t>h</w:t>
            </w:r>
            <w:r>
              <w:t xml:space="preserve"> resolutions.</w:t>
            </w:r>
          </w:p>
          <w:p w:rsidR="005735C5" w:rsidRDefault="00322632" w:rsidP="0053634F">
            <w:pPr>
              <w:pStyle w:val="Header"/>
              <w:jc w:val="both"/>
            </w:pPr>
          </w:p>
          <w:p w:rsidR="008B29E7" w:rsidRDefault="00322632" w:rsidP="0053634F">
            <w:pPr>
              <w:pStyle w:val="Header"/>
              <w:jc w:val="both"/>
            </w:pPr>
            <w:r>
              <w:t>C.S.</w:t>
            </w:r>
            <w:r>
              <w:t>H.B. 3606</w:t>
            </w:r>
            <w:r>
              <w:t xml:space="preserve"> requires each defective corporate act ratified by a</w:t>
            </w:r>
            <w:r w:rsidRPr="005735C5">
              <w:t xml:space="preserve"> corporation </w:t>
            </w:r>
            <w:r>
              <w:t>whose</w:t>
            </w:r>
            <w:r w:rsidRPr="005735C5">
              <w:t xml:space="preserve"> members </w:t>
            </w:r>
            <w:r>
              <w:t>have</w:t>
            </w:r>
            <w:r w:rsidRPr="005735C5">
              <w:t xml:space="preserve"> </w:t>
            </w:r>
            <w:r w:rsidRPr="005735C5">
              <w:t>voting rights</w:t>
            </w:r>
            <w:r>
              <w:t xml:space="preserve"> to </w:t>
            </w:r>
            <w:r w:rsidRPr="005735C5">
              <w:t xml:space="preserve">be submitted to </w:t>
            </w:r>
            <w:r>
              <w:t>the</w:t>
            </w:r>
            <w:r w:rsidRPr="005735C5">
              <w:t xml:space="preserve"> </w:t>
            </w:r>
            <w:r w:rsidRPr="005735C5">
              <w:t>members for approval</w:t>
            </w:r>
            <w:r>
              <w:t xml:space="preserve">, </w:t>
            </w:r>
            <w:r>
              <w:t>with certain exceptions</w:t>
            </w:r>
            <w:r>
              <w:t>.</w:t>
            </w:r>
            <w:r>
              <w:t xml:space="preserve"> </w:t>
            </w:r>
            <w:r>
              <w:t>The</w:t>
            </w:r>
            <w:r>
              <w:t xml:space="preserve"> </w:t>
            </w:r>
            <w:r>
              <w:t xml:space="preserve">bill </w:t>
            </w:r>
            <w:r>
              <w:t xml:space="preserve">sets out certain notice requirements with respect </w:t>
            </w:r>
            <w:r>
              <w:t>to a ratified act submitted for member approval</w:t>
            </w:r>
            <w:r>
              <w:t>, as well as related</w:t>
            </w:r>
            <w:r>
              <w:t xml:space="preserve"> quorum and voting requirements </w:t>
            </w:r>
            <w:r w:rsidRPr="00642366">
              <w:t>for approval.</w:t>
            </w:r>
            <w:r>
              <w:t xml:space="preserve"> </w:t>
            </w:r>
          </w:p>
          <w:p w:rsidR="008B29E7" w:rsidRDefault="00322632" w:rsidP="0053634F">
            <w:pPr>
              <w:pStyle w:val="Header"/>
              <w:jc w:val="both"/>
            </w:pPr>
          </w:p>
          <w:p w:rsidR="005735C5" w:rsidRDefault="00322632" w:rsidP="0053634F">
            <w:pPr>
              <w:pStyle w:val="Header"/>
              <w:jc w:val="both"/>
            </w:pPr>
            <w:r>
              <w:t>C.S.</w:t>
            </w:r>
            <w:r>
              <w:t xml:space="preserve">H.B. 3606 requires a corporation </w:t>
            </w:r>
            <w:r>
              <w:t>who, under the applicable</w:t>
            </w:r>
            <w:r>
              <w:t xml:space="preserve"> </w:t>
            </w:r>
            <w:r w:rsidRPr="007A1691">
              <w:t>corporate statute</w:t>
            </w:r>
            <w:r>
              <w:t>,</w:t>
            </w:r>
            <w:r w:rsidRPr="007A1691">
              <w:t xml:space="preserve"> </w:t>
            </w:r>
            <w:r>
              <w:t>would have otherwise required</w:t>
            </w:r>
            <w:r w:rsidRPr="007A1691">
              <w:t xml:space="preserve"> </w:t>
            </w:r>
            <w:r>
              <w:t xml:space="preserve">the </w:t>
            </w:r>
            <w:r w:rsidRPr="007A1691">
              <w:t xml:space="preserve">filing of a filing </w:t>
            </w:r>
            <w:r w:rsidRPr="007A1691">
              <w:t>instrument or other document with the filing officer</w:t>
            </w:r>
            <w:r>
              <w:t xml:space="preserve"> for </w:t>
            </w:r>
            <w:r w:rsidRPr="007A1691">
              <w:t xml:space="preserve">a defective corporate act ratified under </w:t>
            </w:r>
            <w:r>
              <w:t>the bill's provisions</w:t>
            </w:r>
            <w:r w:rsidRPr="007A1691">
              <w:t xml:space="preserve"> </w:t>
            </w:r>
            <w:r>
              <w:t xml:space="preserve">to </w:t>
            </w:r>
            <w:r w:rsidRPr="007A1691">
              <w:t xml:space="preserve">file a certificate of validation with respect to the defective corporate act in accordance with </w:t>
            </w:r>
            <w:r>
              <w:t>applicable state law</w:t>
            </w:r>
            <w:r w:rsidRPr="007A1691">
              <w:t>, regardless of w</w:t>
            </w:r>
            <w:r w:rsidRPr="007A1691">
              <w:t>hether a filing instrument or other document was previously filed with respect to the act. The</w:t>
            </w:r>
            <w:r>
              <w:t xml:space="preserve"> </w:t>
            </w:r>
            <w:r w:rsidRPr="007A1691">
              <w:t>filing of another filing instrument or document is not required.</w:t>
            </w:r>
            <w:r>
              <w:t xml:space="preserve"> The bill establishes that a </w:t>
            </w:r>
            <w:r w:rsidRPr="007A1691">
              <w:t>separate certificate of validation is required for each defective co</w:t>
            </w:r>
            <w:r w:rsidRPr="007A1691">
              <w:t xml:space="preserve">rporate act for which a certificate of validation is required, except that two or more acts may be included in a single certificate </w:t>
            </w:r>
            <w:r>
              <w:t>under certain circumstances</w:t>
            </w:r>
            <w:r w:rsidRPr="007A1691">
              <w:t>.</w:t>
            </w:r>
            <w:r>
              <w:t xml:space="preserve"> The bill sets out content requirements for </w:t>
            </w:r>
            <w:r>
              <w:t xml:space="preserve">a </w:t>
            </w:r>
            <w:r>
              <w:t>certificate of validation</w:t>
            </w:r>
            <w:r>
              <w:t xml:space="preserve"> and provisions relating </w:t>
            </w:r>
            <w:r>
              <w:t xml:space="preserve">to a certain filing instrument. </w:t>
            </w:r>
            <w:r>
              <w:t xml:space="preserve">The bill </w:t>
            </w:r>
            <w:r w:rsidRPr="00B43289">
              <w:t xml:space="preserve">requires the secretary of state to impose a $5 </w:t>
            </w:r>
            <w:r>
              <w:t xml:space="preserve">filing </w:t>
            </w:r>
            <w:r w:rsidRPr="00B43289">
              <w:t xml:space="preserve">fee for a certificate of validation, plus the filing fee imposed for filing each new </w:t>
            </w:r>
            <w:r>
              <w:t xml:space="preserve">filing </w:t>
            </w:r>
            <w:r w:rsidRPr="00B43289">
              <w:t>instrument that is attached as an exhibit to the certificate.</w:t>
            </w:r>
          </w:p>
          <w:p w:rsidR="007A1691" w:rsidRDefault="00322632" w:rsidP="0053634F">
            <w:pPr>
              <w:pStyle w:val="Header"/>
              <w:jc w:val="both"/>
            </w:pPr>
          </w:p>
          <w:p w:rsidR="007A1691" w:rsidRDefault="00322632" w:rsidP="0053634F">
            <w:pPr>
              <w:pStyle w:val="Header"/>
              <w:jc w:val="both"/>
            </w:pPr>
            <w:r>
              <w:t>C.S.H.</w:t>
            </w:r>
            <w:r>
              <w:t>B. 3606</w:t>
            </w:r>
            <w:r>
              <w:t xml:space="preserve"> prohibits each defective corporate act ratified in accordance with the bill's provisions from being considered void</w:t>
            </w:r>
            <w:r>
              <w:t xml:space="preserve">, on </w:t>
            </w:r>
            <w:r w:rsidRPr="007A1691">
              <w:t xml:space="preserve">or after the validation effective time, </w:t>
            </w:r>
            <w:r w:rsidRPr="00491656">
              <w:t xml:space="preserve">as a result of the failure of authorization described by the </w:t>
            </w:r>
            <w:r>
              <w:t xml:space="preserve">adopted </w:t>
            </w:r>
            <w:r w:rsidRPr="00491656">
              <w:t>resolutions</w:t>
            </w:r>
            <w:r>
              <w:t xml:space="preserve"> </w:t>
            </w:r>
            <w:r w:rsidRPr="007A1691">
              <w:t xml:space="preserve">unless </w:t>
            </w:r>
            <w:r w:rsidRPr="007A1691">
              <w:t>determined otherwise in an action brought under</w:t>
            </w:r>
            <w:r>
              <w:t xml:space="preserve"> the bill's provisions and requires the effect to </w:t>
            </w:r>
            <w:r w:rsidRPr="007A1691">
              <w:t>be retroactive to the time of the defective corporate act.</w:t>
            </w:r>
            <w:r>
              <w:t xml:space="preserve"> The bill</w:t>
            </w:r>
            <w:r>
              <w:t xml:space="preserve"> sets out certain notice requirements for a corporation whose </w:t>
            </w:r>
            <w:r w:rsidRPr="008E3DB2">
              <w:t>management of the affairs of a</w:t>
            </w:r>
            <w:r w:rsidRPr="008E3DB2">
              <w:t xml:space="preserve"> corporation is vested in its members</w:t>
            </w:r>
            <w:r>
              <w:t xml:space="preserve"> </w:t>
            </w:r>
            <w:r w:rsidRPr="008E3DB2">
              <w:t xml:space="preserve">or </w:t>
            </w:r>
            <w:r>
              <w:t>whose</w:t>
            </w:r>
            <w:r w:rsidRPr="008E3DB2">
              <w:t xml:space="preserve"> members </w:t>
            </w:r>
            <w:r>
              <w:t>have</w:t>
            </w:r>
            <w:r w:rsidRPr="008E3DB2">
              <w:t xml:space="preserve"> </w:t>
            </w:r>
            <w:r w:rsidRPr="008E3DB2">
              <w:t>voting rights</w:t>
            </w:r>
            <w:r>
              <w:t xml:space="preserve"> following </w:t>
            </w:r>
            <w:r w:rsidRPr="008E3DB2">
              <w:t>the ratification</w:t>
            </w:r>
            <w:r>
              <w:t xml:space="preserve"> </w:t>
            </w:r>
            <w:r>
              <w:t>of a</w:t>
            </w:r>
            <w:r w:rsidRPr="008E3DB2">
              <w:t xml:space="preserve"> defective corporate act</w:t>
            </w:r>
            <w:r>
              <w:t>.</w:t>
            </w:r>
            <w:r w:rsidRPr="008E3DB2">
              <w:t xml:space="preserve"> </w:t>
            </w:r>
          </w:p>
          <w:p w:rsidR="00423884" w:rsidRDefault="00322632" w:rsidP="0053634F">
            <w:pPr>
              <w:pStyle w:val="Header"/>
              <w:jc w:val="both"/>
            </w:pPr>
          </w:p>
          <w:p w:rsidR="004E44EF" w:rsidRDefault="00322632" w:rsidP="0053634F">
            <w:pPr>
              <w:pStyle w:val="Header"/>
              <w:jc w:val="both"/>
            </w:pPr>
            <w:r>
              <w:t>C.S.</w:t>
            </w:r>
            <w:r>
              <w:t xml:space="preserve">H.B. 3606 </w:t>
            </w:r>
            <w:r>
              <w:t>authorizes an action to be b</w:t>
            </w:r>
            <w:r>
              <w:t>r</w:t>
            </w:r>
            <w:r>
              <w:t>ought in</w:t>
            </w:r>
            <w:r>
              <w:t xml:space="preserve"> </w:t>
            </w:r>
            <w:r>
              <w:t xml:space="preserve">an applicable </w:t>
            </w:r>
            <w:r>
              <w:t xml:space="preserve">district court regarding the validity of a defective </w:t>
            </w:r>
            <w:r>
              <w:t xml:space="preserve">corporate act by certain affected persons, as prescribed by the bill, and sets out provisions relating to such an action, including provisions regarding court proceedings and the jurisdiction to hear and determine the action. The bill </w:t>
            </w:r>
            <w:r>
              <w:t>provides a</w:t>
            </w:r>
            <w:r>
              <w:t xml:space="preserve"> statute of</w:t>
            </w:r>
            <w:r>
              <w:t xml:space="preserve"> limitations on bringing such an action. </w:t>
            </w:r>
            <w:r>
              <w:t>A</w:t>
            </w:r>
            <w:r>
              <w:t xml:space="preserve">n action brought by a charitable entity </w:t>
            </w:r>
            <w:r>
              <w:t>that receives tax exempt status under Section 501(c)(3) of the Internal Revenue Code of 1986 is considered</w:t>
            </w:r>
            <w:r>
              <w:t xml:space="preserve"> </w:t>
            </w:r>
            <w:r>
              <w:t>"</w:t>
            </w:r>
            <w:r>
              <w:t>a proceeding involving a charitable trust</w:t>
            </w:r>
            <w:r>
              <w:t>"</w:t>
            </w:r>
            <w:r>
              <w:t xml:space="preserve"> </w:t>
            </w:r>
            <w:r>
              <w:t>to which</w:t>
            </w:r>
            <w:r>
              <w:t xml:space="preserve"> Property Code </w:t>
            </w:r>
            <w:r>
              <w:t>provisions</w:t>
            </w:r>
            <w:r>
              <w:t xml:space="preserve"> </w:t>
            </w:r>
            <w:r>
              <w:t>governing</w:t>
            </w:r>
            <w:r>
              <w:t xml:space="preserve"> attorney general</w:t>
            </w:r>
            <w:r>
              <w:t xml:space="preserve"> participation</w:t>
            </w:r>
            <w:r>
              <w:t xml:space="preserve"> in such a proceeding</w:t>
            </w:r>
            <w:r>
              <w:t xml:space="preserve"> apply</w:t>
            </w:r>
            <w:r>
              <w:t>.</w:t>
            </w:r>
          </w:p>
          <w:p w:rsidR="004E44EF" w:rsidRDefault="00322632" w:rsidP="0053634F">
            <w:pPr>
              <w:pStyle w:val="Header"/>
              <w:jc w:val="both"/>
            </w:pPr>
          </w:p>
          <w:p w:rsidR="00B43289" w:rsidRDefault="00322632" w:rsidP="0053634F">
            <w:pPr>
              <w:pStyle w:val="Header"/>
              <w:jc w:val="both"/>
            </w:pPr>
            <w:r>
              <w:t>C.S.</w:t>
            </w:r>
            <w:r>
              <w:t>H.B. 3606 establishes that ratification of an act or transaction under the bill's provisions or validation of an act or transaction through a court proceeding is not the e</w:t>
            </w:r>
            <w:r>
              <w:t>xclusive means of ratifying or validating any act or transaction taken by or on behalf of the corporation, including any defective corporate act, or of adopting or endorsing any act or transaction taken by or in the name of the corporation before the corpo</w:t>
            </w:r>
            <w:r>
              <w:t>ration exists. The absence or failure of ratification of an act or transaction does not, of itself, affect the validity or effectiveness of any act or transaction properly ratified under common law or otherwise, nor does it create a presumption that any su</w:t>
            </w:r>
            <w:r>
              <w:t>ch act or transaction is or was a defective corporate act.</w:t>
            </w:r>
          </w:p>
          <w:p w:rsidR="008423E4" w:rsidRPr="00835628" w:rsidRDefault="00322632" w:rsidP="0053634F">
            <w:pPr>
              <w:pStyle w:val="Header"/>
              <w:jc w:val="both"/>
              <w:rPr>
                <w:b/>
              </w:rPr>
            </w:pPr>
          </w:p>
        </w:tc>
      </w:tr>
      <w:tr w:rsidR="00F32FF6" w:rsidTr="00345119">
        <w:tc>
          <w:tcPr>
            <w:tcW w:w="9576" w:type="dxa"/>
          </w:tcPr>
          <w:p w:rsidR="008423E4" w:rsidRPr="00A8133F" w:rsidRDefault="00322632" w:rsidP="0053634F">
            <w:pPr>
              <w:rPr>
                <w:b/>
              </w:rPr>
            </w:pPr>
            <w:r w:rsidRPr="009C1E9A">
              <w:rPr>
                <w:b/>
                <w:u w:val="single"/>
              </w:rPr>
              <w:t>EFFECTIVE DATE</w:t>
            </w:r>
            <w:r>
              <w:rPr>
                <w:b/>
              </w:rPr>
              <w:t xml:space="preserve"> </w:t>
            </w:r>
          </w:p>
          <w:p w:rsidR="008423E4" w:rsidRDefault="00322632" w:rsidP="0053634F"/>
          <w:p w:rsidR="008423E4" w:rsidRPr="0053634F" w:rsidRDefault="00322632" w:rsidP="0053634F">
            <w:pPr>
              <w:pStyle w:val="Header"/>
              <w:tabs>
                <w:tab w:val="clear" w:pos="4320"/>
                <w:tab w:val="clear" w:pos="8640"/>
              </w:tabs>
              <w:jc w:val="both"/>
            </w:pPr>
            <w:r>
              <w:t>September 1, 2019.</w:t>
            </w:r>
          </w:p>
          <w:p w:rsidR="0053634F" w:rsidRPr="00233FDB" w:rsidRDefault="00322632" w:rsidP="0053634F">
            <w:pPr>
              <w:rPr>
                <w:b/>
              </w:rPr>
            </w:pPr>
          </w:p>
        </w:tc>
      </w:tr>
      <w:tr w:rsidR="00F32FF6" w:rsidTr="00345119">
        <w:tc>
          <w:tcPr>
            <w:tcW w:w="9576" w:type="dxa"/>
          </w:tcPr>
          <w:p w:rsidR="002D0914" w:rsidRDefault="00322632" w:rsidP="0053634F">
            <w:pPr>
              <w:jc w:val="both"/>
              <w:rPr>
                <w:b/>
                <w:u w:val="single"/>
              </w:rPr>
            </w:pPr>
            <w:r>
              <w:rPr>
                <w:b/>
                <w:u w:val="single"/>
              </w:rPr>
              <w:t>COMPARISON OF ORIGINAL AND SUBSTITUTE</w:t>
            </w:r>
          </w:p>
          <w:p w:rsidR="00B43289" w:rsidRDefault="00322632" w:rsidP="0053634F">
            <w:pPr>
              <w:jc w:val="both"/>
            </w:pPr>
          </w:p>
          <w:p w:rsidR="00B43289" w:rsidRDefault="00322632" w:rsidP="0053634F">
            <w:pPr>
              <w:jc w:val="both"/>
            </w:pPr>
            <w:r>
              <w:t xml:space="preserve">While C.S.H.B. 3606 may differ from the original in minor or nonsubstantive ways, the following summarizes the </w:t>
            </w:r>
            <w:r>
              <w:t>substantial differences between the introduced and committee substitute versions of the bill.</w:t>
            </w:r>
          </w:p>
          <w:p w:rsidR="00B43289" w:rsidRDefault="00322632" w:rsidP="0053634F">
            <w:pPr>
              <w:jc w:val="both"/>
            </w:pPr>
          </w:p>
          <w:p w:rsidR="00B43289" w:rsidRDefault="00322632" w:rsidP="0053634F">
            <w:pPr>
              <w:jc w:val="both"/>
            </w:pPr>
            <w:r>
              <w:t xml:space="preserve">The substitute revises the </w:t>
            </w:r>
            <w:r>
              <w:t>list of</w:t>
            </w:r>
            <w:r>
              <w:t xml:space="preserve"> persons authorized to bring an action</w:t>
            </w:r>
            <w:r>
              <w:t xml:space="preserve"> regarding the</w:t>
            </w:r>
            <w:r>
              <w:t xml:space="preserve"> </w:t>
            </w:r>
            <w:r>
              <w:t xml:space="preserve">validity of a defective corporate act </w:t>
            </w:r>
            <w:r>
              <w:t>under the bill</w:t>
            </w:r>
            <w:r>
              <w:t>'s provisions</w:t>
            </w:r>
            <w:r>
              <w:t>.</w:t>
            </w:r>
          </w:p>
          <w:p w:rsidR="00E331F5" w:rsidRDefault="00322632" w:rsidP="0053634F">
            <w:pPr>
              <w:jc w:val="both"/>
            </w:pPr>
          </w:p>
          <w:p w:rsidR="00F446F4" w:rsidRDefault="00322632" w:rsidP="0053634F">
            <w:pPr>
              <w:spacing w:before="120"/>
              <w:jc w:val="both"/>
            </w:pPr>
            <w:r>
              <w:t xml:space="preserve">The substitute includes a provision </w:t>
            </w:r>
            <w:r>
              <w:t xml:space="preserve">regarding </w:t>
            </w:r>
            <w:r>
              <w:t>attorney general participation</w:t>
            </w:r>
            <w:r>
              <w:t xml:space="preserve"> in</w:t>
            </w:r>
            <w:r>
              <w:t xml:space="preserve"> </w:t>
            </w:r>
            <w:r>
              <w:t>an action brought by a charitable entity</w:t>
            </w:r>
            <w:r>
              <w:t>.</w:t>
            </w:r>
          </w:p>
          <w:p w:rsidR="00E331F5" w:rsidRDefault="00322632" w:rsidP="0053634F">
            <w:pPr>
              <w:jc w:val="both"/>
            </w:pPr>
          </w:p>
          <w:p w:rsidR="00B43289" w:rsidRPr="00B43289" w:rsidRDefault="00322632" w:rsidP="0053634F">
            <w:pPr>
              <w:spacing w:before="120"/>
              <w:jc w:val="both"/>
            </w:pPr>
            <w:r>
              <w:t xml:space="preserve">The substitute includes a requirement for the secretary of state to impose a </w:t>
            </w:r>
            <w:r>
              <w:t xml:space="preserve">$5 filing </w:t>
            </w:r>
            <w:r>
              <w:t>fee</w:t>
            </w:r>
            <w:r>
              <w:t xml:space="preserve"> for a certificate of validation</w:t>
            </w:r>
            <w:r>
              <w:t>.</w:t>
            </w:r>
          </w:p>
        </w:tc>
      </w:tr>
    </w:tbl>
    <w:p w:rsidR="004108C3" w:rsidRPr="008423E4" w:rsidRDefault="0032263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2632">
      <w:r>
        <w:separator/>
      </w:r>
    </w:p>
  </w:endnote>
  <w:endnote w:type="continuationSeparator" w:id="0">
    <w:p w:rsidR="00000000" w:rsidRDefault="0032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32FF6" w:rsidTr="009C1E9A">
      <w:trPr>
        <w:cantSplit/>
      </w:trPr>
      <w:tc>
        <w:tcPr>
          <w:tcW w:w="0" w:type="pct"/>
        </w:tcPr>
        <w:p w:rsidR="00137D90" w:rsidRDefault="00322632" w:rsidP="009C1E9A">
          <w:pPr>
            <w:pStyle w:val="Footer"/>
            <w:tabs>
              <w:tab w:val="clear" w:pos="8640"/>
              <w:tab w:val="right" w:pos="9360"/>
            </w:tabs>
          </w:pPr>
        </w:p>
      </w:tc>
      <w:tc>
        <w:tcPr>
          <w:tcW w:w="2395" w:type="pct"/>
        </w:tcPr>
        <w:p w:rsidR="00137D90" w:rsidRDefault="00322632" w:rsidP="009C1E9A">
          <w:pPr>
            <w:pStyle w:val="Footer"/>
            <w:tabs>
              <w:tab w:val="clear" w:pos="8640"/>
              <w:tab w:val="right" w:pos="9360"/>
            </w:tabs>
          </w:pPr>
        </w:p>
        <w:p w:rsidR="001A4310" w:rsidRDefault="00322632" w:rsidP="009C1E9A">
          <w:pPr>
            <w:pStyle w:val="Footer"/>
            <w:tabs>
              <w:tab w:val="clear" w:pos="8640"/>
              <w:tab w:val="right" w:pos="9360"/>
            </w:tabs>
          </w:pPr>
        </w:p>
        <w:p w:rsidR="00137D90" w:rsidRDefault="00322632" w:rsidP="009C1E9A">
          <w:pPr>
            <w:pStyle w:val="Footer"/>
            <w:tabs>
              <w:tab w:val="clear" w:pos="8640"/>
              <w:tab w:val="right" w:pos="9360"/>
            </w:tabs>
          </w:pPr>
        </w:p>
      </w:tc>
      <w:tc>
        <w:tcPr>
          <w:tcW w:w="2453" w:type="pct"/>
        </w:tcPr>
        <w:p w:rsidR="00137D90" w:rsidRDefault="00322632" w:rsidP="009C1E9A">
          <w:pPr>
            <w:pStyle w:val="Footer"/>
            <w:tabs>
              <w:tab w:val="clear" w:pos="8640"/>
              <w:tab w:val="right" w:pos="9360"/>
            </w:tabs>
            <w:jc w:val="right"/>
          </w:pPr>
        </w:p>
      </w:tc>
    </w:tr>
    <w:tr w:rsidR="00F32FF6" w:rsidTr="009C1E9A">
      <w:trPr>
        <w:cantSplit/>
      </w:trPr>
      <w:tc>
        <w:tcPr>
          <w:tcW w:w="0" w:type="pct"/>
        </w:tcPr>
        <w:p w:rsidR="00EC379B" w:rsidRDefault="00322632" w:rsidP="009C1E9A">
          <w:pPr>
            <w:pStyle w:val="Footer"/>
            <w:tabs>
              <w:tab w:val="clear" w:pos="8640"/>
              <w:tab w:val="right" w:pos="9360"/>
            </w:tabs>
          </w:pPr>
        </w:p>
      </w:tc>
      <w:tc>
        <w:tcPr>
          <w:tcW w:w="2395" w:type="pct"/>
        </w:tcPr>
        <w:p w:rsidR="00EC379B" w:rsidRPr="009C1E9A" w:rsidRDefault="00322632" w:rsidP="009C1E9A">
          <w:pPr>
            <w:pStyle w:val="Footer"/>
            <w:tabs>
              <w:tab w:val="clear" w:pos="8640"/>
              <w:tab w:val="right" w:pos="9360"/>
            </w:tabs>
            <w:rPr>
              <w:rFonts w:ascii="Shruti" w:hAnsi="Shruti"/>
              <w:sz w:val="22"/>
            </w:rPr>
          </w:pPr>
          <w:r>
            <w:rPr>
              <w:rFonts w:ascii="Shruti" w:hAnsi="Shruti"/>
              <w:sz w:val="22"/>
            </w:rPr>
            <w:t>86R 25409</w:t>
          </w:r>
        </w:p>
      </w:tc>
      <w:tc>
        <w:tcPr>
          <w:tcW w:w="2453" w:type="pct"/>
        </w:tcPr>
        <w:p w:rsidR="00EC379B" w:rsidRDefault="00322632" w:rsidP="009C1E9A">
          <w:pPr>
            <w:pStyle w:val="Footer"/>
            <w:tabs>
              <w:tab w:val="clear" w:pos="8640"/>
              <w:tab w:val="right" w:pos="9360"/>
            </w:tabs>
            <w:jc w:val="right"/>
          </w:pPr>
          <w:r>
            <w:fldChar w:fldCharType="begin"/>
          </w:r>
          <w:r>
            <w:instrText xml:space="preserve"> DOCPROPERTY  OTID  \* MERGEFORMAT </w:instrText>
          </w:r>
          <w:r>
            <w:fldChar w:fldCharType="separate"/>
          </w:r>
          <w:r>
            <w:t>19.98.893</w:t>
          </w:r>
          <w:r>
            <w:fldChar w:fldCharType="end"/>
          </w:r>
        </w:p>
      </w:tc>
    </w:tr>
    <w:tr w:rsidR="00F32FF6" w:rsidTr="009C1E9A">
      <w:trPr>
        <w:cantSplit/>
      </w:trPr>
      <w:tc>
        <w:tcPr>
          <w:tcW w:w="0" w:type="pct"/>
        </w:tcPr>
        <w:p w:rsidR="00EC379B" w:rsidRDefault="00322632" w:rsidP="009C1E9A">
          <w:pPr>
            <w:pStyle w:val="Footer"/>
            <w:tabs>
              <w:tab w:val="clear" w:pos="4320"/>
              <w:tab w:val="clear" w:pos="8640"/>
              <w:tab w:val="left" w:pos="2865"/>
            </w:tabs>
          </w:pPr>
        </w:p>
      </w:tc>
      <w:tc>
        <w:tcPr>
          <w:tcW w:w="2395" w:type="pct"/>
        </w:tcPr>
        <w:p w:rsidR="00EC379B" w:rsidRPr="009C1E9A" w:rsidRDefault="00322632" w:rsidP="009C1E9A">
          <w:pPr>
            <w:pStyle w:val="Footer"/>
            <w:tabs>
              <w:tab w:val="clear" w:pos="4320"/>
              <w:tab w:val="clear" w:pos="8640"/>
              <w:tab w:val="left" w:pos="2865"/>
            </w:tabs>
            <w:rPr>
              <w:rFonts w:ascii="Shruti" w:hAnsi="Shruti"/>
              <w:sz w:val="22"/>
            </w:rPr>
          </w:pPr>
          <w:r>
            <w:rPr>
              <w:rFonts w:ascii="Shruti" w:hAnsi="Shruti"/>
              <w:sz w:val="22"/>
            </w:rPr>
            <w:t>Substitute Document Number: 86R 23193</w:t>
          </w:r>
        </w:p>
      </w:tc>
      <w:tc>
        <w:tcPr>
          <w:tcW w:w="2453" w:type="pct"/>
        </w:tcPr>
        <w:p w:rsidR="00EC379B" w:rsidRDefault="00322632" w:rsidP="006D504F">
          <w:pPr>
            <w:pStyle w:val="Footer"/>
            <w:rPr>
              <w:rStyle w:val="PageNumber"/>
            </w:rPr>
          </w:pPr>
        </w:p>
        <w:p w:rsidR="00EC379B" w:rsidRDefault="00322632" w:rsidP="009C1E9A">
          <w:pPr>
            <w:pStyle w:val="Footer"/>
            <w:tabs>
              <w:tab w:val="clear" w:pos="8640"/>
              <w:tab w:val="right" w:pos="9360"/>
            </w:tabs>
            <w:jc w:val="right"/>
          </w:pPr>
        </w:p>
      </w:tc>
    </w:tr>
    <w:tr w:rsidR="00F32FF6" w:rsidTr="009C1E9A">
      <w:trPr>
        <w:cantSplit/>
        <w:trHeight w:val="323"/>
      </w:trPr>
      <w:tc>
        <w:tcPr>
          <w:tcW w:w="0" w:type="pct"/>
          <w:gridSpan w:val="3"/>
        </w:tcPr>
        <w:p w:rsidR="00EC379B" w:rsidRDefault="0032263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22632" w:rsidP="009C1E9A">
          <w:pPr>
            <w:pStyle w:val="Footer"/>
            <w:tabs>
              <w:tab w:val="clear" w:pos="8640"/>
              <w:tab w:val="right" w:pos="9360"/>
            </w:tabs>
            <w:jc w:val="center"/>
          </w:pPr>
        </w:p>
      </w:tc>
    </w:tr>
  </w:tbl>
  <w:p w:rsidR="00EC379B" w:rsidRPr="00FF6F72" w:rsidRDefault="0032263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2632">
      <w:r>
        <w:separator/>
      </w:r>
    </w:p>
  </w:footnote>
  <w:footnote w:type="continuationSeparator" w:id="0">
    <w:p w:rsidR="00000000" w:rsidRDefault="0032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D29"/>
    <w:multiLevelType w:val="hybridMultilevel"/>
    <w:tmpl w:val="45E49618"/>
    <w:lvl w:ilvl="0" w:tplc="618252BC">
      <w:start w:val="1"/>
      <w:numFmt w:val="bullet"/>
      <w:lvlText w:val=""/>
      <w:lvlJc w:val="left"/>
      <w:pPr>
        <w:tabs>
          <w:tab w:val="num" w:pos="720"/>
        </w:tabs>
        <w:ind w:left="720" w:hanging="360"/>
      </w:pPr>
      <w:rPr>
        <w:rFonts w:ascii="Symbol" w:hAnsi="Symbol" w:hint="default"/>
      </w:rPr>
    </w:lvl>
    <w:lvl w:ilvl="1" w:tplc="4574F0C4" w:tentative="1">
      <w:start w:val="1"/>
      <w:numFmt w:val="bullet"/>
      <w:lvlText w:val="o"/>
      <w:lvlJc w:val="left"/>
      <w:pPr>
        <w:ind w:left="1440" w:hanging="360"/>
      </w:pPr>
      <w:rPr>
        <w:rFonts w:ascii="Courier New" w:hAnsi="Courier New" w:cs="Courier New" w:hint="default"/>
      </w:rPr>
    </w:lvl>
    <w:lvl w:ilvl="2" w:tplc="2430D12A" w:tentative="1">
      <w:start w:val="1"/>
      <w:numFmt w:val="bullet"/>
      <w:lvlText w:val=""/>
      <w:lvlJc w:val="left"/>
      <w:pPr>
        <w:ind w:left="2160" w:hanging="360"/>
      </w:pPr>
      <w:rPr>
        <w:rFonts w:ascii="Wingdings" w:hAnsi="Wingdings" w:hint="default"/>
      </w:rPr>
    </w:lvl>
    <w:lvl w:ilvl="3" w:tplc="F29858D0" w:tentative="1">
      <w:start w:val="1"/>
      <w:numFmt w:val="bullet"/>
      <w:lvlText w:val=""/>
      <w:lvlJc w:val="left"/>
      <w:pPr>
        <w:ind w:left="2880" w:hanging="360"/>
      </w:pPr>
      <w:rPr>
        <w:rFonts w:ascii="Symbol" w:hAnsi="Symbol" w:hint="default"/>
      </w:rPr>
    </w:lvl>
    <w:lvl w:ilvl="4" w:tplc="B8A2C3A2" w:tentative="1">
      <w:start w:val="1"/>
      <w:numFmt w:val="bullet"/>
      <w:lvlText w:val="o"/>
      <w:lvlJc w:val="left"/>
      <w:pPr>
        <w:ind w:left="3600" w:hanging="360"/>
      </w:pPr>
      <w:rPr>
        <w:rFonts w:ascii="Courier New" w:hAnsi="Courier New" w:cs="Courier New" w:hint="default"/>
      </w:rPr>
    </w:lvl>
    <w:lvl w:ilvl="5" w:tplc="9AD45DB8" w:tentative="1">
      <w:start w:val="1"/>
      <w:numFmt w:val="bullet"/>
      <w:lvlText w:val=""/>
      <w:lvlJc w:val="left"/>
      <w:pPr>
        <w:ind w:left="4320" w:hanging="360"/>
      </w:pPr>
      <w:rPr>
        <w:rFonts w:ascii="Wingdings" w:hAnsi="Wingdings" w:hint="default"/>
      </w:rPr>
    </w:lvl>
    <w:lvl w:ilvl="6" w:tplc="BFFE0404" w:tentative="1">
      <w:start w:val="1"/>
      <w:numFmt w:val="bullet"/>
      <w:lvlText w:val=""/>
      <w:lvlJc w:val="left"/>
      <w:pPr>
        <w:ind w:left="5040" w:hanging="360"/>
      </w:pPr>
      <w:rPr>
        <w:rFonts w:ascii="Symbol" w:hAnsi="Symbol" w:hint="default"/>
      </w:rPr>
    </w:lvl>
    <w:lvl w:ilvl="7" w:tplc="47F60FA6" w:tentative="1">
      <w:start w:val="1"/>
      <w:numFmt w:val="bullet"/>
      <w:lvlText w:val="o"/>
      <w:lvlJc w:val="left"/>
      <w:pPr>
        <w:ind w:left="5760" w:hanging="360"/>
      </w:pPr>
      <w:rPr>
        <w:rFonts w:ascii="Courier New" w:hAnsi="Courier New" w:cs="Courier New" w:hint="default"/>
      </w:rPr>
    </w:lvl>
    <w:lvl w:ilvl="8" w:tplc="A00C69A4" w:tentative="1">
      <w:start w:val="1"/>
      <w:numFmt w:val="bullet"/>
      <w:lvlText w:val=""/>
      <w:lvlJc w:val="left"/>
      <w:pPr>
        <w:ind w:left="6480" w:hanging="360"/>
      </w:pPr>
      <w:rPr>
        <w:rFonts w:ascii="Wingdings" w:hAnsi="Wingdings" w:hint="default"/>
      </w:rPr>
    </w:lvl>
  </w:abstractNum>
  <w:abstractNum w:abstractNumId="1" w15:restartNumberingAfterBreak="0">
    <w:nsid w:val="21DC2866"/>
    <w:multiLevelType w:val="hybridMultilevel"/>
    <w:tmpl w:val="0DC81866"/>
    <w:lvl w:ilvl="0" w:tplc="8708C2AC">
      <w:start w:val="1"/>
      <w:numFmt w:val="bullet"/>
      <w:lvlText w:val=""/>
      <w:lvlJc w:val="left"/>
      <w:pPr>
        <w:tabs>
          <w:tab w:val="num" w:pos="720"/>
        </w:tabs>
        <w:ind w:left="720" w:hanging="360"/>
      </w:pPr>
      <w:rPr>
        <w:rFonts w:ascii="Symbol" w:hAnsi="Symbol" w:hint="default"/>
      </w:rPr>
    </w:lvl>
    <w:lvl w:ilvl="1" w:tplc="E2185408" w:tentative="1">
      <w:start w:val="1"/>
      <w:numFmt w:val="bullet"/>
      <w:lvlText w:val="o"/>
      <w:lvlJc w:val="left"/>
      <w:pPr>
        <w:ind w:left="1440" w:hanging="360"/>
      </w:pPr>
      <w:rPr>
        <w:rFonts w:ascii="Courier New" w:hAnsi="Courier New" w:cs="Courier New" w:hint="default"/>
      </w:rPr>
    </w:lvl>
    <w:lvl w:ilvl="2" w:tplc="1F380F4C" w:tentative="1">
      <w:start w:val="1"/>
      <w:numFmt w:val="bullet"/>
      <w:lvlText w:val=""/>
      <w:lvlJc w:val="left"/>
      <w:pPr>
        <w:ind w:left="2160" w:hanging="360"/>
      </w:pPr>
      <w:rPr>
        <w:rFonts w:ascii="Wingdings" w:hAnsi="Wingdings" w:hint="default"/>
      </w:rPr>
    </w:lvl>
    <w:lvl w:ilvl="3" w:tplc="5AEC64B2" w:tentative="1">
      <w:start w:val="1"/>
      <w:numFmt w:val="bullet"/>
      <w:lvlText w:val=""/>
      <w:lvlJc w:val="left"/>
      <w:pPr>
        <w:ind w:left="2880" w:hanging="360"/>
      </w:pPr>
      <w:rPr>
        <w:rFonts w:ascii="Symbol" w:hAnsi="Symbol" w:hint="default"/>
      </w:rPr>
    </w:lvl>
    <w:lvl w:ilvl="4" w:tplc="9516D79A" w:tentative="1">
      <w:start w:val="1"/>
      <w:numFmt w:val="bullet"/>
      <w:lvlText w:val="o"/>
      <w:lvlJc w:val="left"/>
      <w:pPr>
        <w:ind w:left="3600" w:hanging="360"/>
      </w:pPr>
      <w:rPr>
        <w:rFonts w:ascii="Courier New" w:hAnsi="Courier New" w:cs="Courier New" w:hint="default"/>
      </w:rPr>
    </w:lvl>
    <w:lvl w:ilvl="5" w:tplc="D75C7A8C" w:tentative="1">
      <w:start w:val="1"/>
      <w:numFmt w:val="bullet"/>
      <w:lvlText w:val=""/>
      <w:lvlJc w:val="left"/>
      <w:pPr>
        <w:ind w:left="4320" w:hanging="360"/>
      </w:pPr>
      <w:rPr>
        <w:rFonts w:ascii="Wingdings" w:hAnsi="Wingdings" w:hint="default"/>
      </w:rPr>
    </w:lvl>
    <w:lvl w:ilvl="6" w:tplc="F164193A" w:tentative="1">
      <w:start w:val="1"/>
      <w:numFmt w:val="bullet"/>
      <w:lvlText w:val=""/>
      <w:lvlJc w:val="left"/>
      <w:pPr>
        <w:ind w:left="5040" w:hanging="360"/>
      </w:pPr>
      <w:rPr>
        <w:rFonts w:ascii="Symbol" w:hAnsi="Symbol" w:hint="default"/>
      </w:rPr>
    </w:lvl>
    <w:lvl w:ilvl="7" w:tplc="1AC8D726" w:tentative="1">
      <w:start w:val="1"/>
      <w:numFmt w:val="bullet"/>
      <w:lvlText w:val="o"/>
      <w:lvlJc w:val="left"/>
      <w:pPr>
        <w:ind w:left="5760" w:hanging="360"/>
      </w:pPr>
      <w:rPr>
        <w:rFonts w:ascii="Courier New" w:hAnsi="Courier New" w:cs="Courier New" w:hint="default"/>
      </w:rPr>
    </w:lvl>
    <w:lvl w:ilvl="8" w:tplc="7158B61E" w:tentative="1">
      <w:start w:val="1"/>
      <w:numFmt w:val="bullet"/>
      <w:lvlText w:val=""/>
      <w:lvlJc w:val="left"/>
      <w:pPr>
        <w:ind w:left="6480" w:hanging="360"/>
      </w:pPr>
      <w:rPr>
        <w:rFonts w:ascii="Wingdings" w:hAnsi="Wingdings" w:hint="default"/>
      </w:rPr>
    </w:lvl>
  </w:abstractNum>
  <w:abstractNum w:abstractNumId="2" w15:restartNumberingAfterBreak="0">
    <w:nsid w:val="29B94E87"/>
    <w:multiLevelType w:val="hybridMultilevel"/>
    <w:tmpl w:val="DBB2D32A"/>
    <w:lvl w:ilvl="0" w:tplc="C74EAF04">
      <w:start w:val="1"/>
      <w:numFmt w:val="upperLetter"/>
      <w:lvlText w:val="(%1)"/>
      <w:lvlJc w:val="left"/>
      <w:pPr>
        <w:ind w:left="810" w:hanging="450"/>
      </w:pPr>
      <w:rPr>
        <w:rFonts w:hint="default"/>
      </w:rPr>
    </w:lvl>
    <w:lvl w:ilvl="1" w:tplc="A166398E" w:tentative="1">
      <w:start w:val="1"/>
      <w:numFmt w:val="lowerLetter"/>
      <w:lvlText w:val="%2."/>
      <w:lvlJc w:val="left"/>
      <w:pPr>
        <w:ind w:left="1440" w:hanging="360"/>
      </w:pPr>
    </w:lvl>
    <w:lvl w:ilvl="2" w:tplc="8EC473BE" w:tentative="1">
      <w:start w:val="1"/>
      <w:numFmt w:val="lowerRoman"/>
      <w:lvlText w:val="%3."/>
      <w:lvlJc w:val="right"/>
      <w:pPr>
        <w:ind w:left="2160" w:hanging="180"/>
      </w:pPr>
    </w:lvl>
    <w:lvl w:ilvl="3" w:tplc="C4F20718" w:tentative="1">
      <w:start w:val="1"/>
      <w:numFmt w:val="decimal"/>
      <w:lvlText w:val="%4."/>
      <w:lvlJc w:val="left"/>
      <w:pPr>
        <w:ind w:left="2880" w:hanging="360"/>
      </w:pPr>
    </w:lvl>
    <w:lvl w:ilvl="4" w:tplc="79D41DB4" w:tentative="1">
      <w:start w:val="1"/>
      <w:numFmt w:val="lowerLetter"/>
      <w:lvlText w:val="%5."/>
      <w:lvlJc w:val="left"/>
      <w:pPr>
        <w:ind w:left="3600" w:hanging="360"/>
      </w:pPr>
    </w:lvl>
    <w:lvl w:ilvl="5" w:tplc="D03C1BD2" w:tentative="1">
      <w:start w:val="1"/>
      <w:numFmt w:val="lowerRoman"/>
      <w:lvlText w:val="%6."/>
      <w:lvlJc w:val="right"/>
      <w:pPr>
        <w:ind w:left="4320" w:hanging="180"/>
      </w:pPr>
    </w:lvl>
    <w:lvl w:ilvl="6" w:tplc="8D847C00" w:tentative="1">
      <w:start w:val="1"/>
      <w:numFmt w:val="decimal"/>
      <w:lvlText w:val="%7."/>
      <w:lvlJc w:val="left"/>
      <w:pPr>
        <w:ind w:left="5040" w:hanging="360"/>
      </w:pPr>
    </w:lvl>
    <w:lvl w:ilvl="7" w:tplc="A0A69C3A" w:tentative="1">
      <w:start w:val="1"/>
      <w:numFmt w:val="lowerLetter"/>
      <w:lvlText w:val="%8."/>
      <w:lvlJc w:val="left"/>
      <w:pPr>
        <w:ind w:left="5760" w:hanging="360"/>
      </w:pPr>
    </w:lvl>
    <w:lvl w:ilvl="8" w:tplc="C9066E56" w:tentative="1">
      <w:start w:val="1"/>
      <w:numFmt w:val="lowerRoman"/>
      <w:lvlText w:val="%9."/>
      <w:lvlJc w:val="right"/>
      <w:pPr>
        <w:ind w:left="6480" w:hanging="180"/>
      </w:pPr>
    </w:lvl>
  </w:abstractNum>
  <w:abstractNum w:abstractNumId="3" w15:restartNumberingAfterBreak="0">
    <w:nsid w:val="4626534C"/>
    <w:multiLevelType w:val="hybridMultilevel"/>
    <w:tmpl w:val="084A6F1A"/>
    <w:lvl w:ilvl="0" w:tplc="3376AC36">
      <w:start w:val="1"/>
      <w:numFmt w:val="decimal"/>
      <w:lvlText w:val="(%1)"/>
      <w:lvlJc w:val="left"/>
      <w:pPr>
        <w:ind w:left="810" w:hanging="450"/>
      </w:pPr>
      <w:rPr>
        <w:rFonts w:hint="default"/>
      </w:rPr>
    </w:lvl>
    <w:lvl w:ilvl="1" w:tplc="13760CC0" w:tentative="1">
      <w:start w:val="1"/>
      <w:numFmt w:val="lowerLetter"/>
      <w:lvlText w:val="%2."/>
      <w:lvlJc w:val="left"/>
      <w:pPr>
        <w:ind w:left="1440" w:hanging="360"/>
      </w:pPr>
    </w:lvl>
    <w:lvl w:ilvl="2" w:tplc="99E2DCEC" w:tentative="1">
      <w:start w:val="1"/>
      <w:numFmt w:val="lowerRoman"/>
      <w:lvlText w:val="%3."/>
      <w:lvlJc w:val="right"/>
      <w:pPr>
        <w:ind w:left="2160" w:hanging="180"/>
      </w:pPr>
    </w:lvl>
    <w:lvl w:ilvl="3" w:tplc="EFFC2C9E" w:tentative="1">
      <w:start w:val="1"/>
      <w:numFmt w:val="decimal"/>
      <w:lvlText w:val="%4."/>
      <w:lvlJc w:val="left"/>
      <w:pPr>
        <w:ind w:left="2880" w:hanging="360"/>
      </w:pPr>
    </w:lvl>
    <w:lvl w:ilvl="4" w:tplc="129C3A9E" w:tentative="1">
      <w:start w:val="1"/>
      <w:numFmt w:val="lowerLetter"/>
      <w:lvlText w:val="%5."/>
      <w:lvlJc w:val="left"/>
      <w:pPr>
        <w:ind w:left="3600" w:hanging="360"/>
      </w:pPr>
    </w:lvl>
    <w:lvl w:ilvl="5" w:tplc="4798DF38" w:tentative="1">
      <w:start w:val="1"/>
      <w:numFmt w:val="lowerRoman"/>
      <w:lvlText w:val="%6."/>
      <w:lvlJc w:val="right"/>
      <w:pPr>
        <w:ind w:left="4320" w:hanging="180"/>
      </w:pPr>
    </w:lvl>
    <w:lvl w:ilvl="6" w:tplc="1756B5D2" w:tentative="1">
      <w:start w:val="1"/>
      <w:numFmt w:val="decimal"/>
      <w:lvlText w:val="%7."/>
      <w:lvlJc w:val="left"/>
      <w:pPr>
        <w:ind w:left="5040" w:hanging="360"/>
      </w:pPr>
    </w:lvl>
    <w:lvl w:ilvl="7" w:tplc="C8785000" w:tentative="1">
      <w:start w:val="1"/>
      <w:numFmt w:val="lowerLetter"/>
      <w:lvlText w:val="%8."/>
      <w:lvlJc w:val="left"/>
      <w:pPr>
        <w:ind w:left="5760" w:hanging="360"/>
      </w:pPr>
    </w:lvl>
    <w:lvl w:ilvl="8" w:tplc="A8229C4C" w:tentative="1">
      <w:start w:val="1"/>
      <w:numFmt w:val="lowerRoman"/>
      <w:lvlText w:val="%9."/>
      <w:lvlJc w:val="right"/>
      <w:pPr>
        <w:ind w:left="6480" w:hanging="180"/>
      </w:pPr>
    </w:lvl>
  </w:abstractNum>
  <w:abstractNum w:abstractNumId="4" w15:restartNumberingAfterBreak="0">
    <w:nsid w:val="49657A2F"/>
    <w:multiLevelType w:val="hybridMultilevel"/>
    <w:tmpl w:val="297026A8"/>
    <w:lvl w:ilvl="0" w:tplc="AF62B628">
      <w:start w:val="1"/>
      <w:numFmt w:val="decimal"/>
      <w:lvlText w:val="(%1)"/>
      <w:lvlJc w:val="left"/>
      <w:pPr>
        <w:ind w:left="780" w:hanging="420"/>
      </w:pPr>
      <w:rPr>
        <w:rFonts w:hint="default"/>
      </w:rPr>
    </w:lvl>
    <w:lvl w:ilvl="1" w:tplc="AEB4CE02" w:tentative="1">
      <w:start w:val="1"/>
      <w:numFmt w:val="lowerLetter"/>
      <w:lvlText w:val="%2."/>
      <w:lvlJc w:val="left"/>
      <w:pPr>
        <w:ind w:left="1440" w:hanging="360"/>
      </w:pPr>
    </w:lvl>
    <w:lvl w:ilvl="2" w:tplc="CE587D94" w:tentative="1">
      <w:start w:val="1"/>
      <w:numFmt w:val="lowerRoman"/>
      <w:lvlText w:val="%3."/>
      <w:lvlJc w:val="right"/>
      <w:pPr>
        <w:ind w:left="2160" w:hanging="180"/>
      </w:pPr>
    </w:lvl>
    <w:lvl w:ilvl="3" w:tplc="FA54F47C" w:tentative="1">
      <w:start w:val="1"/>
      <w:numFmt w:val="decimal"/>
      <w:lvlText w:val="%4."/>
      <w:lvlJc w:val="left"/>
      <w:pPr>
        <w:ind w:left="2880" w:hanging="360"/>
      </w:pPr>
    </w:lvl>
    <w:lvl w:ilvl="4" w:tplc="F4949D3A" w:tentative="1">
      <w:start w:val="1"/>
      <w:numFmt w:val="lowerLetter"/>
      <w:lvlText w:val="%5."/>
      <w:lvlJc w:val="left"/>
      <w:pPr>
        <w:ind w:left="3600" w:hanging="360"/>
      </w:pPr>
    </w:lvl>
    <w:lvl w:ilvl="5" w:tplc="4E78BA96" w:tentative="1">
      <w:start w:val="1"/>
      <w:numFmt w:val="lowerRoman"/>
      <w:lvlText w:val="%6."/>
      <w:lvlJc w:val="right"/>
      <w:pPr>
        <w:ind w:left="4320" w:hanging="180"/>
      </w:pPr>
    </w:lvl>
    <w:lvl w:ilvl="6" w:tplc="8BD263A2" w:tentative="1">
      <w:start w:val="1"/>
      <w:numFmt w:val="decimal"/>
      <w:lvlText w:val="%7."/>
      <w:lvlJc w:val="left"/>
      <w:pPr>
        <w:ind w:left="5040" w:hanging="360"/>
      </w:pPr>
    </w:lvl>
    <w:lvl w:ilvl="7" w:tplc="A4EEEB82" w:tentative="1">
      <w:start w:val="1"/>
      <w:numFmt w:val="lowerLetter"/>
      <w:lvlText w:val="%8."/>
      <w:lvlJc w:val="left"/>
      <w:pPr>
        <w:ind w:left="5760" w:hanging="360"/>
      </w:pPr>
    </w:lvl>
    <w:lvl w:ilvl="8" w:tplc="7D7214C0" w:tentative="1">
      <w:start w:val="1"/>
      <w:numFmt w:val="lowerRoman"/>
      <w:lvlText w:val="%9."/>
      <w:lvlJc w:val="right"/>
      <w:pPr>
        <w:ind w:left="6480" w:hanging="180"/>
      </w:pPr>
    </w:lvl>
  </w:abstractNum>
  <w:abstractNum w:abstractNumId="5" w15:restartNumberingAfterBreak="0">
    <w:nsid w:val="59207A1D"/>
    <w:multiLevelType w:val="hybridMultilevel"/>
    <w:tmpl w:val="FD4851B8"/>
    <w:lvl w:ilvl="0" w:tplc="6980E738">
      <w:start w:val="1"/>
      <w:numFmt w:val="bullet"/>
      <w:lvlText w:val=""/>
      <w:lvlJc w:val="left"/>
      <w:pPr>
        <w:tabs>
          <w:tab w:val="num" w:pos="720"/>
        </w:tabs>
        <w:ind w:left="720" w:hanging="360"/>
      </w:pPr>
      <w:rPr>
        <w:rFonts w:ascii="Symbol" w:hAnsi="Symbol" w:hint="default"/>
      </w:rPr>
    </w:lvl>
    <w:lvl w:ilvl="1" w:tplc="020CF2C4" w:tentative="1">
      <w:start w:val="1"/>
      <w:numFmt w:val="bullet"/>
      <w:lvlText w:val="o"/>
      <w:lvlJc w:val="left"/>
      <w:pPr>
        <w:ind w:left="1440" w:hanging="360"/>
      </w:pPr>
      <w:rPr>
        <w:rFonts w:ascii="Courier New" w:hAnsi="Courier New" w:cs="Courier New" w:hint="default"/>
      </w:rPr>
    </w:lvl>
    <w:lvl w:ilvl="2" w:tplc="FB628244" w:tentative="1">
      <w:start w:val="1"/>
      <w:numFmt w:val="bullet"/>
      <w:lvlText w:val=""/>
      <w:lvlJc w:val="left"/>
      <w:pPr>
        <w:ind w:left="2160" w:hanging="360"/>
      </w:pPr>
      <w:rPr>
        <w:rFonts w:ascii="Wingdings" w:hAnsi="Wingdings" w:hint="default"/>
      </w:rPr>
    </w:lvl>
    <w:lvl w:ilvl="3" w:tplc="CBCE5D10" w:tentative="1">
      <w:start w:val="1"/>
      <w:numFmt w:val="bullet"/>
      <w:lvlText w:val=""/>
      <w:lvlJc w:val="left"/>
      <w:pPr>
        <w:ind w:left="2880" w:hanging="360"/>
      </w:pPr>
      <w:rPr>
        <w:rFonts w:ascii="Symbol" w:hAnsi="Symbol" w:hint="default"/>
      </w:rPr>
    </w:lvl>
    <w:lvl w:ilvl="4" w:tplc="96C48246" w:tentative="1">
      <w:start w:val="1"/>
      <w:numFmt w:val="bullet"/>
      <w:lvlText w:val="o"/>
      <w:lvlJc w:val="left"/>
      <w:pPr>
        <w:ind w:left="3600" w:hanging="360"/>
      </w:pPr>
      <w:rPr>
        <w:rFonts w:ascii="Courier New" w:hAnsi="Courier New" w:cs="Courier New" w:hint="default"/>
      </w:rPr>
    </w:lvl>
    <w:lvl w:ilvl="5" w:tplc="50869248" w:tentative="1">
      <w:start w:val="1"/>
      <w:numFmt w:val="bullet"/>
      <w:lvlText w:val=""/>
      <w:lvlJc w:val="left"/>
      <w:pPr>
        <w:ind w:left="4320" w:hanging="360"/>
      </w:pPr>
      <w:rPr>
        <w:rFonts w:ascii="Wingdings" w:hAnsi="Wingdings" w:hint="default"/>
      </w:rPr>
    </w:lvl>
    <w:lvl w:ilvl="6" w:tplc="45EA9F12" w:tentative="1">
      <w:start w:val="1"/>
      <w:numFmt w:val="bullet"/>
      <w:lvlText w:val=""/>
      <w:lvlJc w:val="left"/>
      <w:pPr>
        <w:ind w:left="5040" w:hanging="360"/>
      </w:pPr>
      <w:rPr>
        <w:rFonts w:ascii="Symbol" w:hAnsi="Symbol" w:hint="default"/>
      </w:rPr>
    </w:lvl>
    <w:lvl w:ilvl="7" w:tplc="23CCAAE4" w:tentative="1">
      <w:start w:val="1"/>
      <w:numFmt w:val="bullet"/>
      <w:lvlText w:val="o"/>
      <w:lvlJc w:val="left"/>
      <w:pPr>
        <w:ind w:left="5760" w:hanging="360"/>
      </w:pPr>
      <w:rPr>
        <w:rFonts w:ascii="Courier New" w:hAnsi="Courier New" w:cs="Courier New" w:hint="default"/>
      </w:rPr>
    </w:lvl>
    <w:lvl w:ilvl="8" w:tplc="62025896" w:tentative="1">
      <w:start w:val="1"/>
      <w:numFmt w:val="bullet"/>
      <w:lvlText w:val=""/>
      <w:lvlJc w:val="left"/>
      <w:pPr>
        <w:ind w:left="6480" w:hanging="360"/>
      </w:pPr>
      <w:rPr>
        <w:rFonts w:ascii="Wingdings" w:hAnsi="Wingdings" w:hint="default"/>
      </w:rPr>
    </w:lvl>
  </w:abstractNum>
  <w:abstractNum w:abstractNumId="6" w15:restartNumberingAfterBreak="0">
    <w:nsid w:val="59CA6B81"/>
    <w:multiLevelType w:val="hybridMultilevel"/>
    <w:tmpl w:val="EDD25440"/>
    <w:lvl w:ilvl="0" w:tplc="5FC45506">
      <w:start w:val="1"/>
      <w:numFmt w:val="bullet"/>
      <w:lvlText w:val=""/>
      <w:lvlJc w:val="left"/>
      <w:pPr>
        <w:tabs>
          <w:tab w:val="num" w:pos="720"/>
        </w:tabs>
        <w:ind w:left="720" w:hanging="360"/>
      </w:pPr>
      <w:rPr>
        <w:rFonts w:ascii="Symbol" w:hAnsi="Symbol" w:hint="default"/>
      </w:rPr>
    </w:lvl>
    <w:lvl w:ilvl="1" w:tplc="25BC2B06" w:tentative="1">
      <w:start w:val="1"/>
      <w:numFmt w:val="bullet"/>
      <w:lvlText w:val="o"/>
      <w:lvlJc w:val="left"/>
      <w:pPr>
        <w:ind w:left="1440" w:hanging="360"/>
      </w:pPr>
      <w:rPr>
        <w:rFonts w:ascii="Courier New" w:hAnsi="Courier New" w:cs="Courier New" w:hint="default"/>
      </w:rPr>
    </w:lvl>
    <w:lvl w:ilvl="2" w:tplc="DCDEEA9A" w:tentative="1">
      <w:start w:val="1"/>
      <w:numFmt w:val="bullet"/>
      <w:lvlText w:val=""/>
      <w:lvlJc w:val="left"/>
      <w:pPr>
        <w:ind w:left="2160" w:hanging="360"/>
      </w:pPr>
      <w:rPr>
        <w:rFonts w:ascii="Wingdings" w:hAnsi="Wingdings" w:hint="default"/>
      </w:rPr>
    </w:lvl>
    <w:lvl w:ilvl="3" w:tplc="B310F344" w:tentative="1">
      <w:start w:val="1"/>
      <w:numFmt w:val="bullet"/>
      <w:lvlText w:val=""/>
      <w:lvlJc w:val="left"/>
      <w:pPr>
        <w:ind w:left="2880" w:hanging="360"/>
      </w:pPr>
      <w:rPr>
        <w:rFonts w:ascii="Symbol" w:hAnsi="Symbol" w:hint="default"/>
      </w:rPr>
    </w:lvl>
    <w:lvl w:ilvl="4" w:tplc="13F03714" w:tentative="1">
      <w:start w:val="1"/>
      <w:numFmt w:val="bullet"/>
      <w:lvlText w:val="o"/>
      <w:lvlJc w:val="left"/>
      <w:pPr>
        <w:ind w:left="3600" w:hanging="360"/>
      </w:pPr>
      <w:rPr>
        <w:rFonts w:ascii="Courier New" w:hAnsi="Courier New" w:cs="Courier New" w:hint="default"/>
      </w:rPr>
    </w:lvl>
    <w:lvl w:ilvl="5" w:tplc="58307B26" w:tentative="1">
      <w:start w:val="1"/>
      <w:numFmt w:val="bullet"/>
      <w:lvlText w:val=""/>
      <w:lvlJc w:val="left"/>
      <w:pPr>
        <w:ind w:left="4320" w:hanging="360"/>
      </w:pPr>
      <w:rPr>
        <w:rFonts w:ascii="Wingdings" w:hAnsi="Wingdings" w:hint="default"/>
      </w:rPr>
    </w:lvl>
    <w:lvl w:ilvl="6" w:tplc="CE08884A" w:tentative="1">
      <w:start w:val="1"/>
      <w:numFmt w:val="bullet"/>
      <w:lvlText w:val=""/>
      <w:lvlJc w:val="left"/>
      <w:pPr>
        <w:ind w:left="5040" w:hanging="360"/>
      </w:pPr>
      <w:rPr>
        <w:rFonts w:ascii="Symbol" w:hAnsi="Symbol" w:hint="default"/>
      </w:rPr>
    </w:lvl>
    <w:lvl w:ilvl="7" w:tplc="124C57B2" w:tentative="1">
      <w:start w:val="1"/>
      <w:numFmt w:val="bullet"/>
      <w:lvlText w:val="o"/>
      <w:lvlJc w:val="left"/>
      <w:pPr>
        <w:ind w:left="5760" w:hanging="360"/>
      </w:pPr>
      <w:rPr>
        <w:rFonts w:ascii="Courier New" w:hAnsi="Courier New" w:cs="Courier New" w:hint="default"/>
      </w:rPr>
    </w:lvl>
    <w:lvl w:ilvl="8" w:tplc="B9A0C49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F6"/>
    <w:rsid w:val="00322632"/>
    <w:rsid w:val="00F3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883EFE-C12F-4B6F-9D6C-EFE52D81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A1D42"/>
    <w:rPr>
      <w:sz w:val="16"/>
      <w:szCs w:val="16"/>
    </w:rPr>
  </w:style>
  <w:style w:type="paragraph" w:styleId="CommentText">
    <w:name w:val="annotation text"/>
    <w:basedOn w:val="Normal"/>
    <w:link w:val="CommentTextChar"/>
    <w:semiHidden/>
    <w:unhideWhenUsed/>
    <w:rsid w:val="001A1D42"/>
    <w:rPr>
      <w:sz w:val="20"/>
      <w:szCs w:val="20"/>
    </w:rPr>
  </w:style>
  <w:style w:type="character" w:customStyle="1" w:styleId="CommentTextChar">
    <w:name w:val="Comment Text Char"/>
    <w:basedOn w:val="DefaultParagraphFont"/>
    <w:link w:val="CommentText"/>
    <w:semiHidden/>
    <w:rsid w:val="001A1D42"/>
  </w:style>
  <w:style w:type="paragraph" w:styleId="CommentSubject">
    <w:name w:val="annotation subject"/>
    <w:basedOn w:val="CommentText"/>
    <w:next w:val="CommentText"/>
    <w:link w:val="CommentSubjectChar"/>
    <w:semiHidden/>
    <w:unhideWhenUsed/>
    <w:rsid w:val="001A1D42"/>
    <w:rPr>
      <w:b/>
      <w:bCs/>
    </w:rPr>
  </w:style>
  <w:style w:type="character" w:customStyle="1" w:styleId="CommentSubjectChar">
    <w:name w:val="Comment Subject Char"/>
    <w:basedOn w:val="CommentTextChar"/>
    <w:link w:val="CommentSubject"/>
    <w:semiHidden/>
    <w:rsid w:val="001A1D42"/>
    <w:rPr>
      <w:b/>
      <w:bCs/>
    </w:rPr>
  </w:style>
  <w:style w:type="paragraph" w:styleId="Revision">
    <w:name w:val="Revision"/>
    <w:hidden/>
    <w:uiPriority w:val="99"/>
    <w:semiHidden/>
    <w:rsid w:val="00535B9D"/>
    <w:rPr>
      <w:sz w:val="24"/>
      <w:szCs w:val="24"/>
    </w:rPr>
  </w:style>
  <w:style w:type="paragraph" w:styleId="ListParagraph">
    <w:name w:val="List Paragraph"/>
    <w:basedOn w:val="Normal"/>
    <w:uiPriority w:val="34"/>
    <w:qFormat/>
    <w:rsid w:val="00B4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5625</Characters>
  <Application>Microsoft Office Word</Application>
  <DocSecurity>4</DocSecurity>
  <Lines>111</Lines>
  <Paragraphs>26</Paragraphs>
  <ScaleCrop>false</ScaleCrop>
  <HeadingPairs>
    <vt:vector size="2" baseType="variant">
      <vt:variant>
        <vt:lpstr>Title</vt:lpstr>
      </vt:variant>
      <vt:variant>
        <vt:i4>1</vt:i4>
      </vt:variant>
    </vt:vector>
  </HeadingPairs>
  <TitlesOfParts>
    <vt:vector size="1" baseType="lpstr">
      <vt:lpstr>BA - HB03606 (Committee Report (Substituted))</vt:lpstr>
    </vt:vector>
  </TitlesOfParts>
  <Company>State of Texas</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25409</dc:subject>
  <dc:creator>State of Texas</dc:creator>
  <dc:description>HB 3606 by Martinez Fischer-(H)Business &amp; Industry (Substitute Document Number: 86R 23193)</dc:description>
  <cp:lastModifiedBy>Erin Conway</cp:lastModifiedBy>
  <cp:revision>2</cp:revision>
  <cp:lastPrinted>2003-11-26T17:21:00Z</cp:lastPrinted>
  <dcterms:created xsi:type="dcterms:W3CDTF">2019-04-16T00:52:00Z</dcterms:created>
  <dcterms:modified xsi:type="dcterms:W3CDTF">2019-04-16T00:52:00Z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19.98.893</vt:lpwstr>
  </property>
</Properties>
</file>