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6BC3" w:rsidTr="00345119">
        <w:tc>
          <w:tcPr>
            <w:tcW w:w="9576" w:type="dxa"/>
            <w:noWrap/>
          </w:tcPr>
          <w:p w:rsidR="008423E4" w:rsidRPr="0022177D" w:rsidRDefault="00AA37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3754" w:rsidP="008423E4">
      <w:pPr>
        <w:jc w:val="center"/>
      </w:pPr>
    </w:p>
    <w:p w:rsidR="008423E4" w:rsidRPr="00B31F0E" w:rsidRDefault="00AA3754" w:rsidP="008423E4"/>
    <w:p w:rsidR="008423E4" w:rsidRPr="00742794" w:rsidRDefault="00AA37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6BC3" w:rsidTr="00345119">
        <w:tc>
          <w:tcPr>
            <w:tcW w:w="9576" w:type="dxa"/>
          </w:tcPr>
          <w:p w:rsidR="008423E4" w:rsidRPr="00861995" w:rsidRDefault="00AA3754" w:rsidP="00345119">
            <w:pPr>
              <w:jc w:val="right"/>
            </w:pPr>
            <w:r>
              <w:t>H.B. 3614</w:t>
            </w:r>
          </w:p>
        </w:tc>
      </w:tr>
      <w:tr w:rsidR="009A6BC3" w:rsidTr="00345119">
        <w:tc>
          <w:tcPr>
            <w:tcW w:w="9576" w:type="dxa"/>
          </w:tcPr>
          <w:p w:rsidR="008423E4" w:rsidRPr="00861995" w:rsidRDefault="00AA3754" w:rsidP="008626E8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9A6BC3" w:rsidTr="00345119">
        <w:tc>
          <w:tcPr>
            <w:tcW w:w="9576" w:type="dxa"/>
          </w:tcPr>
          <w:p w:rsidR="008423E4" w:rsidRPr="00861995" w:rsidRDefault="00AA3754" w:rsidP="00345119">
            <w:pPr>
              <w:jc w:val="right"/>
            </w:pPr>
            <w:r>
              <w:t>Human Services</w:t>
            </w:r>
          </w:p>
        </w:tc>
      </w:tr>
      <w:tr w:rsidR="009A6BC3" w:rsidTr="00345119">
        <w:tc>
          <w:tcPr>
            <w:tcW w:w="9576" w:type="dxa"/>
          </w:tcPr>
          <w:p w:rsidR="008423E4" w:rsidRDefault="00AA375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A3754" w:rsidP="008423E4">
      <w:pPr>
        <w:tabs>
          <w:tab w:val="right" w:pos="9360"/>
        </w:tabs>
      </w:pPr>
    </w:p>
    <w:p w:rsidR="008423E4" w:rsidRDefault="00AA3754" w:rsidP="008423E4"/>
    <w:p w:rsidR="008423E4" w:rsidRDefault="00AA37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6BC3" w:rsidTr="00345119">
        <w:tc>
          <w:tcPr>
            <w:tcW w:w="9576" w:type="dxa"/>
          </w:tcPr>
          <w:p w:rsidR="008423E4" w:rsidRPr="00A8133F" w:rsidRDefault="00AA3754" w:rsidP="003A67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3754" w:rsidP="003A674A"/>
          <w:p w:rsidR="008423E4" w:rsidRDefault="00AA3754" w:rsidP="003A674A">
            <w:pPr>
              <w:pStyle w:val="Header"/>
              <w:jc w:val="both"/>
            </w:pPr>
            <w:r>
              <w:t>In 2018, children in the conservatorship of the Department of Family and Protective Services (DFPS) filed a lawsuit claiming that the state's maintenance of its foster care system exposed them to a serious risk of abuse, neglect, and harm to their physical</w:t>
            </w:r>
            <w:r>
              <w:t xml:space="preserve"> and psychological well-being. H.B. 3614 seeks to help reduce the risk of harm foster children are exposed to while in DFPS conservatorship by requiring DFPS to conduct an in-person meeting with each child in DFPS conservatorship to </w:t>
            </w:r>
            <w:r>
              <w:t xml:space="preserve">better </w:t>
            </w:r>
            <w:r>
              <w:t>monitor the chil</w:t>
            </w:r>
            <w:r>
              <w:t xml:space="preserve">d's welfare </w:t>
            </w:r>
            <w:r>
              <w:t>and</w:t>
            </w:r>
            <w:r>
              <w:t xml:space="preserve"> remain up-to-date on what is occurring in </w:t>
            </w:r>
            <w:r>
              <w:t xml:space="preserve">the </w:t>
            </w:r>
            <w:r>
              <w:t xml:space="preserve">child's life. </w:t>
            </w:r>
          </w:p>
          <w:p w:rsidR="008423E4" w:rsidRPr="00E26B13" w:rsidRDefault="00AA3754" w:rsidP="003A674A">
            <w:pPr>
              <w:rPr>
                <w:b/>
              </w:rPr>
            </w:pPr>
          </w:p>
        </w:tc>
      </w:tr>
      <w:tr w:rsidR="009A6BC3" w:rsidTr="00345119">
        <w:tc>
          <w:tcPr>
            <w:tcW w:w="9576" w:type="dxa"/>
          </w:tcPr>
          <w:p w:rsidR="0017725B" w:rsidRDefault="00AA3754" w:rsidP="003A67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3754" w:rsidP="003A674A">
            <w:pPr>
              <w:rPr>
                <w:b/>
                <w:u w:val="single"/>
              </w:rPr>
            </w:pPr>
          </w:p>
          <w:p w:rsidR="00031CC9" w:rsidRPr="00031CC9" w:rsidRDefault="00AA3754" w:rsidP="003A674A">
            <w:pPr>
              <w:jc w:val="both"/>
            </w:pPr>
            <w:r>
              <w:t>It is the committee's opinion that this bill does not expressly create a criminal offense, increase the punishment for an existing criminal offense or c</w:t>
            </w:r>
            <w:r>
              <w:t>ategory of offenses, or change the eligibility of a person for community supervision, parole, or mandatory supervision.</w:t>
            </w:r>
          </w:p>
          <w:p w:rsidR="0017725B" w:rsidRPr="0017725B" w:rsidRDefault="00AA3754" w:rsidP="003A674A">
            <w:pPr>
              <w:rPr>
                <w:b/>
                <w:u w:val="single"/>
              </w:rPr>
            </w:pPr>
          </w:p>
        </w:tc>
      </w:tr>
      <w:tr w:rsidR="009A6BC3" w:rsidTr="00345119">
        <w:tc>
          <w:tcPr>
            <w:tcW w:w="9576" w:type="dxa"/>
          </w:tcPr>
          <w:p w:rsidR="008423E4" w:rsidRPr="00A8133F" w:rsidRDefault="00AA3754" w:rsidP="003A67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A3754" w:rsidP="003A674A"/>
          <w:p w:rsidR="00031CC9" w:rsidRDefault="00AA3754" w:rsidP="003A6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AA3754" w:rsidP="003A674A">
            <w:pPr>
              <w:rPr>
                <w:b/>
              </w:rPr>
            </w:pPr>
          </w:p>
        </w:tc>
      </w:tr>
      <w:tr w:rsidR="009A6BC3" w:rsidTr="00345119">
        <w:tc>
          <w:tcPr>
            <w:tcW w:w="9576" w:type="dxa"/>
          </w:tcPr>
          <w:p w:rsidR="008423E4" w:rsidRPr="00A8133F" w:rsidRDefault="00AA3754" w:rsidP="003A67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A3754" w:rsidP="003A674A"/>
          <w:p w:rsidR="008423E4" w:rsidRDefault="00AA3754" w:rsidP="003A674A">
            <w:pPr>
              <w:pStyle w:val="Header"/>
              <w:jc w:val="both"/>
            </w:pPr>
            <w:r>
              <w:t xml:space="preserve">H.B. 3614 amends the Family Code to require the Department of Family and Protective Services (DFPS) to </w:t>
            </w:r>
            <w:r w:rsidRPr="00602882">
              <w:t xml:space="preserve">conduct an in-person meeting at least once each month with each child in </w:t>
            </w:r>
            <w:r>
              <w:t>DFPS</w:t>
            </w:r>
            <w:r w:rsidRPr="00602882">
              <w:t xml:space="preserve"> </w:t>
            </w:r>
            <w:r w:rsidRPr="00602882">
              <w:t>conservatorship and document the results of the meeting in the child's case file.</w:t>
            </w:r>
            <w:r>
              <w:t xml:space="preserve"> The bill </w:t>
            </w:r>
            <w:r>
              <w:t xml:space="preserve">sets out certain </w:t>
            </w:r>
            <w:r>
              <w:t>require</w:t>
            </w:r>
            <w:r>
              <w:t>d</w:t>
            </w:r>
            <w:r>
              <w:t xml:space="preserve"> </w:t>
            </w:r>
            <w:r>
              <w:t xml:space="preserve">components of </w:t>
            </w:r>
            <w:r>
              <w:t xml:space="preserve">each monthly meeting </w:t>
            </w:r>
            <w:r>
              <w:t>and</w:t>
            </w:r>
            <w:r>
              <w:t xml:space="preserve"> requires DFPS to </w:t>
            </w:r>
            <w:r w:rsidRPr="00602882">
              <w:t xml:space="preserve">update </w:t>
            </w:r>
            <w:r>
              <w:t>its</w:t>
            </w:r>
            <w:r w:rsidRPr="00602882">
              <w:t xml:space="preserve"> automated case tracking and information management system to allow casew</w:t>
            </w:r>
            <w:r w:rsidRPr="00602882">
              <w:t>orkers to r</w:t>
            </w:r>
            <w:r>
              <w:t xml:space="preserve">ecord each meeting. The bill require DFPS to document </w:t>
            </w:r>
            <w:r>
              <w:t xml:space="preserve">a failure to meet with a child during a month </w:t>
            </w:r>
            <w:r>
              <w:t xml:space="preserve">in the </w:t>
            </w:r>
            <w:r>
              <w:t xml:space="preserve">child's </w:t>
            </w:r>
            <w:r>
              <w:t>case file</w:t>
            </w:r>
            <w:r>
              <w:t xml:space="preserve"> </w:t>
            </w:r>
            <w:r>
              <w:t xml:space="preserve">and </w:t>
            </w:r>
            <w:r>
              <w:t xml:space="preserve">the reason for the failure. </w:t>
            </w:r>
            <w:r>
              <w:t xml:space="preserve">If </w:t>
            </w:r>
            <w:r>
              <w:t xml:space="preserve">a </w:t>
            </w:r>
            <w:r>
              <w:t xml:space="preserve">monthly </w:t>
            </w:r>
            <w:r>
              <w:t xml:space="preserve">meeting </w:t>
            </w:r>
            <w:r>
              <w:t xml:space="preserve">is </w:t>
            </w:r>
            <w:r>
              <w:t xml:space="preserve">not conducted by a primary caseworker assigned to </w:t>
            </w:r>
            <w:r>
              <w:t>the</w:t>
            </w:r>
            <w:r>
              <w:t xml:space="preserve"> child prot</w:t>
            </w:r>
            <w:r>
              <w:t xml:space="preserve">ective </w:t>
            </w:r>
            <w:r>
              <w:t>services case, t</w:t>
            </w:r>
            <w:r>
              <w:t xml:space="preserve">he bill requires </w:t>
            </w:r>
            <w:r>
              <w:t>the</w:t>
            </w:r>
            <w:r>
              <w:t xml:space="preserve"> caseworker to communicate with the child at</w:t>
            </w:r>
            <w:r w:rsidRPr="00602882">
              <w:t xml:space="preserve"> least once each month by telephone, video conference, or another developmentally appropriate form of communication.</w:t>
            </w:r>
            <w:r>
              <w:t xml:space="preserve"> </w:t>
            </w:r>
            <w:r>
              <w:t xml:space="preserve">The bill requires DFPS to ensure </w:t>
            </w:r>
            <w:r w:rsidRPr="00031CC9">
              <w:t>that each caseworke</w:t>
            </w:r>
            <w:r w:rsidRPr="00031CC9">
              <w:t xml:space="preserve">r receives training regarding the </w:t>
            </w:r>
            <w:r>
              <w:t xml:space="preserve">monthly </w:t>
            </w:r>
            <w:r w:rsidRPr="00031CC9">
              <w:t>visitation requirements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requires DFPS, n</w:t>
            </w:r>
            <w:r w:rsidRPr="00031CC9">
              <w:t>ot later than the 30th day following the last day of each calendar quarter</w:t>
            </w:r>
            <w:r>
              <w:t>, to submit to the lieutenant governor, speaker of the house of representatives, and chair</w:t>
            </w:r>
            <w:r>
              <w:t xml:space="preserve">s of the standing committees of the senate and house of representatives having primary jurisdiction over child protection issues a report on </w:t>
            </w:r>
            <w:r>
              <w:t>certain prescribed statistics regarding the monthly casework</w:t>
            </w:r>
            <w:r>
              <w:t>er</w:t>
            </w:r>
            <w:r>
              <w:t xml:space="preserve"> visits. </w:t>
            </w:r>
          </w:p>
          <w:p w:rsidR="008423E4" w:rsidRPr="00835628" w:rsidRDefault="00AA3754" w:rsidP="003A674A">
            <w:pPr>
              <w:rPr>
                <w:b/>
              </w:rPr>
            </w:pPr>
          </w:p>
        </w:tc>
      </w:tr>
      <w:tr w:rsidR="009A6BC3" w:rsidTr="00345119">
        <w:tc>
          <w:tcPr>
            <w:tcW w:w="9576" w:type="dxa"/>
          </w:tcPr>
          <w:p w:rsidR="008423E4" w:rsidRPr="00A8133F" w:rsidRDefault="00AA3754" w:rsidP="003A67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A3754" w:rsidP="003A674A"/>
          <w:p w:rsidR="008423E4" w:rsidRPr="003624F2" w:rsidRDefault="00AA3754" w:rsidP="003A6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A3754" w:rsidP="003A674A">
            <w:pPr>
              <w:rPr>
                <w:b/>
              </w:rPr>
            </w:pPr>
          </w:p>
        </w:tc>
      </w:tr>
    </w:tbl>
    <w:p w:rsidR="008423E4" w:rsidRPr="003A674A" w:rsidRDefault="00AA3754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AA375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3754">
      <w:r>
        <w:separator/>
      </w:r>
    </w:p>
  </w:endnote>
  <w:endnote w:type="continuationSeparator" w:id="0">
    <w:p w:rsidR="00000000" w:rsidRDefault="00AA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3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6BC3" w:rsidTr="009C1E9A">
      <w:trPr>
        <w:cantSplit/>
      </w:trPr>
      <w:tc>
        <w:tcPr>
          <w:tcW w:w="0" w:type="pct"/>
        </w:tcPr>
        <w:p w:rsidR="00137D90" w:rsidRDefault="00AA3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A37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A37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A3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3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6BC3" w:rsidTr="009C1E9A">
      <w:trPr>
        <w:cantSplit/>
      </w:trPr>
      <w:tc>
        <w:tcPr>
          <w:tcW w:w="0" w:type="pct"/>
        </w:tcPr>
        <w:p w:rsidR="00EC379B" w:rsidRDefault="00AA3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37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26981</w:t>
          </w:r>
        </w:p>
      </w:tc>
      <w:tc>
        <w:tcPr>
          <w:tcW w:w="2453" w:type="pct"/>
        </w:tcPr>
        <w:p w:rsidR="00EC379B" w:rsidRDefault="00AA3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19.104.318</w:t>
          </w:r>
          <w:r>
            <w:fldChar w:fldCharType="end"/>
          </w:r>
        </w:p>
      </w:tc>
    </w:tr>
    <w:tr w:rsidR="009A6BC3" w:rsidTr="009C1E9A">
      <w:trPr>
        <w:cantSplit/>
      </w:trPr>
      <w:tc>
        <w:tcPr>
          <w:tcW w:w="0" w:type="pct"/>
        </w:tcPr>
        <w:p w:rsidR="00EC379B" w:rsidRDefault="00AA37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37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A3754" w:rsidP="006D504F">
          <w:pPr>
            <w:pStyle w:val="Footer"/>
            <w:rPr>
              <w:rStyle w:val="PageNumber"/>
            </w:rPr>
          </w:pPr>
        </w:p>
        <w:p w:rsidR="00EC379B" w:rsidRDefault="00AA3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6B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37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A37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37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3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3754">
      <w:r>
        <w:separator/>
      </w:r>
    </w:p>
  </w:footnote>
  <w:footnote w:type="continuationSeparator" w:id="0">
    <w:p w:rsidR="00000000" w:rsidRDefault="00AA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3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3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3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C3"/>
    <w:rsid w:val="009A6BC3"/>
    <w:rsid w:val="00A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D8C114-6A70-455A-9002-727B7401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77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7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7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2219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HB03614 (Committee Report (Unamended))</vt:lpstr>
    </vt:vector>
  </TitlesOfParts>
  <Company>State of Texas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26981</dc:subject>
  <dc:creator>State of Texas</dc:creator>
  <dc:description>HB 3614 by Rose-(H)Human Services</dc:description>
  <cp:lastModifiedBy>Stacey Nicchio</cp:lastModifiedBy>
  <cp:revision>2</cp:revision>
  <cp:lastPrinted>2003-11-26T17:21:00Z</cp:lastPrinted>
  <dcterms:created xsi:type="dcterms:W3CDTF">2019-04-25T16:31:00Z</dcterms:created>
  <dcterms:modified xsi:type="dcterms:W3CDTF">2019-04-25T16:31:00Z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19.104.318</vt:lpwstr>
  </property>
</Properties>
</file>