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20" w:rsidRDefault="00AB592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D8927140BE24DA09BB5BA64354B061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B5920" w:rsidRPr="00585C31" w:rsidRDefault="00AB5920" w:rsidP="000F1DF9">
      <w:pPr>
        <w:spacing w:after="0" w:line="240" w:lineRule="auto"/>
        <w:rPr>
          <w:rFonts w:cs="Times New Roman"/>
          <w:szCs w:val="24"/>
        </w:rPr>
      </w:pPr>
    </w:p>
    <w:p w:rsidR="00AB5920" w:rsidRPr="00585C31" w:rsidRDefault="00AB592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B5920" w:rsidTr="000F1DF9">
        <w:tc>
          <w:tcPr>
            <w:tcW w:w="2718" w:type="dxa"/>
          </w:tcPr>
          <w:p w:rsidR="00AB5920" w:rsidRPr="005C2A78" w:rsidRDefault="00AB592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074DC5609544217998370D0E837EC0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B5920" w:rsidRPr="00FF6471" w:rsidRDefault="00AB592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434DB2416614F99A94B458983E88CE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3650</w:t>
                </w:r>
              </w:sdtContent>
            </w:sdt>
          </w:p>
        </w:tc>
      </w:tr>
      <w:tr w:rsidR="00AB592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EA27E4028EF40678DCB3B8F25EA7A2F"/>
            </w:placeholder>
          </w:sdtPr>
          <w:sdtContent>
            <w:tc>
              <w:tcPr>
                <w:tcW w:w="2718" w:type="dxa"/>
              </w:tcPr>
              <w:p w:rsidR="00AB5920" w:rsidRPr="000F1DF9" w:rsidRDefault="00AB592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86R14123 KJE-D</w:t>
                </w:r>
              </w:p>
            </w:tc>
          </w:sdtContent>
        </w:sdt>
        <w:tc>
          <w:tcPr>
            <w:tcW w:w="6858" w:type="dxa"/>
          </w:tcPr>
          <w:p w:rsidR="00AB5920" w:rsidRPr="005C2A78" w:rsidRDefault="00AB592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F4E9529717046F8B3A3702E49AC35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0D33DF45C7F4B5C8E529C4387FCE9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Turner, Chris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40FE8CD9EB64575B344E3EC519AFB1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AB5920" w:rsidTr="000F1DF9">
        <w:tc>
          <w:tcPr>
            <w:tcW w:w="2718" w:type="dxa"/>
          </w:tcPr>
          <w:p w:rsidR="00AB5920" w:rsidRPr="00BC7495" w:rsidRDefault="00AB592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213C42AD8D34589B7C7857761201BDE"/>
            </w:placeholder>
          </w:sdtPr>
          <w:sdtContent>
            <w:tc>
              <w:tcPr>
                <w:tcW w:w="6858" w:type="dxa"/>
              </w:tcPr>
              <w:p w:rsidR="00AB5920" w:rsidRPr="00FF6471" w:rsidRDefault="00AB592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AB5920" w:rsidTr="000F1DF9">
        <w:tc>
          <w:tcPr>
            <w:tcW w:w="2718" w:type="dxa"/>
          </w:tcPr>
          <w:p w:rsidR="00AB5920" w:rsidRPr="00BC7495" w:rsidRDefault="00AB592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AD16A62986246ADB40AFBC9F12BB484"/>
            </w:placeholder>
            <w:date w:fullDate="2019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B5920" w:rsidRPr="00FF6471" w:rsidRDefault="00AB592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5/15/2019</w:t>
                </w:r>
              </w:p>
            </w:tc>
          </w:sdtContent>
        </w:sdt>
      </w:tr>
      <w:tr w:rsidR="00AB5920" w:rsidTr="000F1DF9">
        <w:tc>
          <w:tcPr>
            <w:tcW w:w="2718" w:type="dxa"/>
          </w:tcPr>
          <w:p w:rsidR="00AB5920" w:rsidRPr="00BC7495" w:rsidRDefault="00AB592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3356417BC9A46D180157C52144555CB"/>
            </w:placeholder>
          </w:sdtPr>
          <w:sdtContent>
            <w:tc>
              <w:tcPr>
                <w:tcW w:w="6858" w:type="dxa"/>
              </w:tcPr>
              <w:p w:rsidR="00AB5920" w:rsidRPr="00FF6471" w:rsidRDefault="00AB592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B5920" w:rsidRPr="00FF6471" w:rsidRDefault="00AB5920" w:rsidP="000F1DF9">
      <w:pPr>
        <w:spacing w:after="0" w:line="240" w:lineRule="auto"/>
        <w:rPr>
          <w:rFonts w:cs="Times New Roman"/>
          <w:szCs w:val="24"/>
        </w:rPr>
      </w:pPr>
    </w:p>
    <w:p w:rsidR="00AB5920" w:rsidRPr="00FF6471" w:rsidRDefault="00AB5920" w:rsidP="000F1DF9">
      <w:pPr>
        <w:spacing w:after="0" w:line="240" w:lineRule="auto"/>
        <w:rPr>
          <w:rFonts w:cs="Times New Roman"/>
          <w:szCs w:val="24"/>
        </w:rPr>
      </w:pPr>
    </w:p>
    <w:p w:rsidR="00AB5920" w:rsidRPr="00FF6471" w:rsidRDefault="00AB592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C7014673A6745BB8A6BFA844FACCF23"/>
        </w:placeholder>
      </w:sdtPr>
      <w:sdtContent>
        <w:p w:rsidR="00AB5920" w:rsidRDefault="00AB592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79E24175DDC425483F841BF0623B95A"/>
        </w:placeholder>
      </w:sdtPr>
      <w:sdtContent>
        <w:p w:rsidR="00AB5920" w:rsidRDefault="00AB5920" w:rsidP="00925378">
          <w:pPr>
            <w:pStyle w:val="NormalWeb"/>
            <w:spacing w:before="0" w:beforeAutospacing="0" w:after="0" w:afterAutospacing="0"/>
            <w:jc w:val="both"/>
            <w:divId w:val="465778274"/>
            <w:rPr>
              <w:rFonts w:eastAsia="Times New Roman"/>
              <w:bCs/>
            </w:rPr>
          </w:pPr>
        </w:p>
        <w:p w:rsidR="00AB5920" w:rsidRPr="00925378" w:rsidRDefault="00AB5920" w:rsidP="00925378">
          <w:pPr>
            <w:pStyle w:val="NormalWeb"/>
            <w:spacing w:before="0" w:beforeAutospacing="0" w:after="0" w:afterAutospacing="0"/>
            <w:jc w:val="both"/>
            <w:divId w:val="465778274"/>
          </w:pPr>
          <w:r w:rsidRPr="00925378">
            <w:t>It has been noted that open educational resources are increasingly available as a free or low-cost alternative to traditional curriculum materials. H.B. 3650 seeks to take advantage of this option by requiring an agreement to establish a dual credit program to include a requirement for the partner institutions to consider the use of such resources.</w:t>
          </w:r>
        </w:p>
        <w:p w:rsidR="00AB5920" w:rsidRPr="00D70925" w:rsidRDefault="00AB5920" w:rsidP="0092537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B5920" w:rsidRDefault="00AB592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3650 </w:t>
      </w:r>
      <w:bookmarkStart w:id="1" w:name="AmendsCurrentLaw"/>
      <w:bookmarkEnd w:id="1"/>
      <w:r>
        <w:rPr>
          <w:rFonts w:cs="Times New Roman"/>
          <w:szCs w:val="24"/>
        </w:rPr>
        <w:t>amends current law relating to an agreement between a school district and public institution of higher education to provide a dual credit program to high school students enrolled in the district.</w:t>
      </w:r>
    </w:p>
    <w:p w:rsidR="00AB5920" w:rsidRPr="00925378" w:rsidRDefault="00AB592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5920" w:rsidRPr="005C2A78" w:rsidRDefault="00AB592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BAFB977C4CF472AB43BD55E0437162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B5920" w:rsidRPr="006529C4" w:rsidRDefault="00AB5920" w:rsidP="00AB5920">
      <w:pPr>
        <w:spacing w:after="0" w:line="240" w:lineRule="auto"/>
        <w:jc w:val="both"/>
        <w:rPr>
          <w:rFonts w:cs="Times New Roman"/>
          <w:szCs w:val="24"/>
        </w:rPr>
      </w:pPr>
    </w:p>
    <w:p w:rsidR="00AB5920" w:rsidRPr="006529C4" w:rsidRDefault="00AB5920" w:rsidP="00AB592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B5920" w:rsidRPr="006529C4" w:rsidRDefault="00AB5920" w:rsidP="00AB5920">
      <w:pPr>
        <w:spacing w:after="0" w:line="240" w:lineRule="auto"/>
        <w:jc w:val="both"/>
        <w:rPr>
          <w:rFonts w:cs="Times New Roman"/>
          <w:szCs w:val="24"/>
        </w:rPr>
      </w:pPr>
    </w:p>
    <w:p w:rsidR="00AB5920" w:rsidRPr="005C2A78" w:rsidRDefault="00AB5920" w:rsidP="00AB592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1B27BC7F0294136BAB43FDAD855641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B5920" w:rsidRPr="005C2A78" w:rsidRDefault="00AB5920" w:rsidP="00AB592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5920" w:rsidRDefault="00AB5920" w:rsidP="00AB592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25378">
        <w:rPr>
          <w:rFonts w:eastAsia="Times New Roman" w:cs="Times New Roman"/>
          <w:szCs w:val="24"/>
        </w:rPr>
        <w:t>Section 28.009(b-2), Education Code,</w:t>
      </w:r>
      <w:r>
        <w:rPr>
          <w:rFonts w:eastAsia="Times New Roman" w:cs="Times New Roman"/>
          <w:szCs w:val="24"/>
        </w:rPr>
        <w:t xml:space="preserve"> as follows: </w:t>
      </w:r>
    </w:p>
    <w:p w:rsidR="00AB5920" w:rsidRDefault="00AB5920" w:rsidP="00AB592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5920" w:rsidRPr="00925378" w:rsidRDefault="00AB5920" w:rsidP="00AB592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(b-2) Requires any </w:t>
      </w:r>
      <w:r w:rsidRPr="00925378">
        <w:rPr>
          <w:rFonts w:eastAsia="Times New Roman" w:cs="Times New Roman"/>
          <w:szCs w:val="24"/>
        </w:rPr>
        <w:t>agreement, including a memorandum of understanding or articulation agreement, between a school district and public institution of higher education to provide a dual credit program described by Subsection (b-1)</w:t>
      </w:r>
      <w:r>
        <w:rPr>
          <w:rFonts w:eastAsia="Times New Roman" w:cs="Times New Roman"/>
          <w:szCs w:val="24"/>
        </w:rPr>
        <w:t xml:space="preserve"> (relating to certain </w:t>
      </w:r>
      <w:r w:rsidRPr="00925378">
        <w:rPr>
          <w:rFonts w:eastAsia="Times New Roman" w:cs="Times New Roman"/>
          <w:szCs w:val="24"/>
        </w:rPr>
        <w:t>statewide goals for dual credit programs</w:t>
      </w:r>
      <w:r>
        <w:rPr>
          <w:rFonts w:eastAsia="Times New Roman" w:cs="Times New Roman"/>
          <w:szCs w:val="24"/>
        </w:rPr>
        <w:t xml:space="preserve"> developed by the Texas Education Agency and the Texas Higher Education Coordinating Board), to meet certain criteria, including requiring</w:t>
      </w:r>
      <w:r w:rsidRPr="00925378">
        <w:rPr>
          <w:rFonts w:eastAsia="Times New Roman" w:cs="Times New Roman"/>
          <w:szCs w:val="24"/>
        </w:rPr>
        <w:t xml:space="preserve"> the district and the institution to consider the use of free or low-cost open educational resources in courses offered under the program</w:t>
      </w:r>
      <w:r>
        <w:rPr>
          <w:rFonts w:eastAsia="Times New Roman" w:cs="Times New Roman"/>
          <w:szCs w:val="24"/>
        </w:rPr>
        <w:t xml:space="preserve">. Makes nonsubstantive changes. Redesignates existing Subdivision (6) as Subdivision (7). </w:t>
      </w:r>
    </w:p>
    <w:p w:rsidR="00AB5920" w:rsidRPr="005C2A78" w:rsidRDefault="00AB5920" w:rsidP="00AB592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5920" w:rsidRPr="005C2A78" w:rsidRDefault="00AB5920" w:rsidP="00AB592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</w:t>
      </w:r>
      <w:r w:rsidRPr="00925378">
        <w:rPr>
          <w:rFonts w:eastAsia="Times New Roman" w:cs="Times New Roman"/>
          <w:szCs w:val="24"/>
        </w:rPr>
        <w:t>Section 28.009(b-2), Education Code, as amended by this Act,</w:t>
      </w:r>
      <w:r>
        <w:rPr>
          <w:rFonts w:eastAsia="Times New Roman" w:cs="Times New Roman"/>
          <w:szCs w:val="24"/>
        </w:rPr>
        <w:t xml:space="preserve"> prospective to September 1, 2019.</w:t>
      </w:r>
    </w:p>
    <w:p w:rsidR="00AB5920" w:rsidRPr="005C2A78" w:rsidRDefault="00AB5920" w:rsidP="00AB592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5920" w:rsidRPr="00C8671F" w:rsidRDefault="00AB5920" w:rsidP="00AB592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2019.</w:t>
      </w:r>
    </w:p>
    <w:sectPr w:rsidR="00AB5920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CF" w:rsidRDefault="006E1BCF" w:rsidP="000F1DF9">
      <w:pPr>
        <w:spacing w:after="0" w:line="240" w:lineRule="auto"/>
      </w:pPr>
      <w:r>
        <w:separator/>
      </w:r>
    </w:p>
  </w:endnote>
  <w:endnote w:type="continuationSeparator" w:id="0">
    <w:p w:rsidR="006E1BCF" w:rsidRDefault="006E1BC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E1BC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B5920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B5920">
                <w:rPr>
                  <w:sz w:val="20"/>
                  <w:szCs w:val="20"/>
                </w:rPr>
                <w:t>H.B. 3650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B5920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E1BC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B592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B592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CF" w:rsidRDefault="006E1BCF" w:rsidP="000F1DF9">
      <w:pPr>
        <w:spacing w:after="0" w:line="240" w:lineRule="auto"/>
      </w:pPr>
      <w:r>
        <w:separator/>
      </w:r>
    </w:p>
  </w:footnote>
  <w:footnote w:type="continuationSeparator" w:id="0">
    <w:p w:rsidR="006E1BCF" w:rsidRDefault="006E1BC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6E1BCF"/>
    <w:rsid w:val="00774EC7"/>
    <w:rsid w:val="00833061"/>
    <w:rsid w:val="008A6859"/>
    <w:rsid w:val="0093341F"/>
    <w:rsid w:val="009562E3"/>
    <w:rsid w:val="00986E9F"/>
    <w:rsid w:val="00AB5920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E775E-284A-4271-AE4E-389C46FB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92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E2352" w:rsidP="00BE235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D8927140BE24DA09BB5BA64354B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C63C-6227-4FE7-B531-D3791EAE6560}"/>
      </w:docPartPr>
      <w:docPartBody>
        <w:p w:rsidR="00000000" w:rsidRDefault="00D53501"/>
      </w:docPartBody>
    </w:docPart>
    <w:docPart>
      <w:docPartPr>
        <w:name w:val="4074DC5609544217998370D0E837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B953-B0FB-4255-85B5-ED51E545A0A2}"/>
      </w:docPartPr>
      <w:docPartBody>
        <w:p w:rsidR="00000000" w:rsidRDefault="00D53501"/>
      </w:docPartBody>
    </w:docPart>
    <w:docPart>
      <w:docPartPr>
        <w:name w:val="0434DB2416614F99A94B458983E8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CEF1-6DF1-4646-AF96-438C33F2E9F4}"/>
      </w:docPartPr>
      <w:docPartBody>
        <w:p w:rsidR="00000000" w:rsidRDefault="00D53501"/>
      </w:docPartBody>
    </w:docPart>
    <w:docPart>
      <w:docPartPr>
        <w:name w:val="8EA27E4028EF40678DCB3B8F25EA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038B-E993-4D7C-938B-48E0398F34E2}"/>
      </w:docPartPr>
      <w:docPartBody>
        <w:p w:rsidR="00000000" w:rsidRDefault="00D53501"/>
      </w:docPartBody>
    </w:docPart>
    <w:docPart>
      <w:docPartPr>
        <w:name w:val="DF4E9529717046F8B3A3702E49AC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FC9D-7C39-462D-9444-687AFF752C17}"/>
      </w:docPartPr>
      <w:docPartBody>
        <w:p w:rsidR="00000000" w:rsidRDefault="00D53501"/>
      </w:docPartBody>
    </w:docPart>
    <w:docPart>
      <w:docPartPr>
        <w:name w:val="20D33DF45C7F4B5C8E529C4387FC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791A-A42D-431C-B1EE-E3706F44ABFC}"/>
      </w:docPartPr>
      <w:docPartBody>
        <w:p w:rsidR="00000000" w:rsidRDefault="00D53501"/>
      </w:docPartBody>
    </w:docPart>
    <w:docPart>
      <w:docPartPr>
        <w:name w:val="440FE8CD9EB64575B344E3EC519A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1FDE-CE6E-42C9-A264-EA293349AB14}"/>
      </w:docPartPr>
      <w:docPartBody>
        <w:p w:rsidR="00000000" w:rsidRDefault="00D53501"/>
      </w:docPartBody>
    </w:docPart>
    <w:docPart>
      <w:docPartPr>
        <w:name w:val="E213C42AD8D34589B7C7857761201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81D3-6CF8-4C61-959E-58584D2D2A0F}"/>
      </w:docPartPr>
      <w:docPartBody>
        <w:p w:rsidR="00000000" w:rsidRDefault="00D53501"/>
      </w:docPartBody>
    </w:docPart>
    <w:docPart>
      <w:docPartPr>
        <w:name w:val="CAD16A62986246ADB40AFBC9F12B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6491-CDE9-4961-B4C5-7378A432B05C}"/>
      </w:docPartPr>
      <w:docPartBody>
        <w:p w:rsidR="00000000" w:rsidRDefault="00BE2352" w:rsidP="00BE2352">
          <w:pPr>
            <w:pStyle w:val="CAD16A62986246ADB40AFBC9F12BB48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3356417BC9A46D180157C521445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8CF0-3F64-4E52-98BF-65CFEFD3906D}"/>
      </w:docPartPr>
      <w:docPartBody>
        <w:p w:rsidR="00000000" w:rsidRDefault="00D53501"/>
      </w:docPartBody>
    </w:docPart>
    <w:docPart>
      <w:docPartPr>
        <w:name w:val="6C7014673A6745BB8A6BFA844FAC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D682-3230-4ACB-A885-A56DEE5396C7}"/>
      </w:docPartPr>
      <w:docPartBody>
        <w:p w:rsidR="00000000" w:rsidRDefault="00D53501"/>
      </w:docPartBody>
    </w:docPart>
    <w:docPart>
      <w:docPartPr>
        <w:name w:val="E79E24175DDC425483F841BF0623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9741-FCBE-4808-9303-C97A356B3F32}"/>
      </w:docPartPr>
      <w:docPartBody>
        <w:p w:rsidR="00000000" w:rsidRDefault="00BE2352" w:rsidP="00BE2352">
          <w:pPr>
            <w:pStyle w:val="E79E24175DDC425483F841BF0623B95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BAFB977C4CF472AB43BD55E0437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7E2E-8461-441E-924B-C3B8FCFC5F82}"/>
      </w:docPartPr>
      <w:docPartBody>
        <w:p w:rsidR="00000000" w:rsidRDefault="00D53501"/>
      </w:docPartBody>
    </w:docPart>
    <w:docPart>
      <w:docPartPr>
        <w:name w:val="91B27BC7F0294136BAB43FDAD855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C827-F8A0-4E26-8362-C28E90A8DB00}"/>
      </w:docPartPr>
      <w:docPartBody>
        <w:p w:rsidR="00000000" w:rsidRDefault="00D535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E2352"/>
    <w:rsid w:val="00C129E8"/>
    <w:rsid w:val="00C968BA"/>
    <w:rsid w:val="00D53501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35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E235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E235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E235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AD16A62986246ADB40AFBC9F12BB484">
    <w:name w:val="CAD16A62986246ADB40AFBC9F12BB484"/>
    <w:rsid w:val="00BE2352"/>
    <w:pPr>
      <w:spacing w:after="160" w:line="259" w:lineRule="auto"/>
    </w:pPr>
  </w:style>
  <w:style w:type="paragraph" w:customStyle="1" w:styleId="E79E24175DDC425483F841BF0623B95A">
    <w:name w:val="E79E24175DDC425483F841BF0623B95A"/>
    <w:rsid w:val="00BE23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518A4D1-2E74-4B02-8EB0-9889B49A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276</Words>
  <Characters>1578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2019-05-16T01:36:00Z</cp:lastPrinted>
  <dcterms:created xsi:type="dcterms:W3CDTF">2015-05-29T14:24:00Z</dcterms:created>
  <dcterms:modified xsi:type="dcterms:W3CDTF">2019-05-16T01:36:00Z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