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96408" w:rsidTr="00345119">
        <w:tc>
          <w:tcPr>
            <w:tcW w:w="9576" w:type="dxa"/>
            <w:noWrap/>
          </w:tcPr>
          <w:p w:rsidR="008423E4" w:rsidRPr="0022177D" w:rsidRDefault="002C4E9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C4E93" w:rsidP="008423E4">
      <w:pPr>
        <w:jc w:val="center"/>
      </w:pPr>
    </w:p>
    <w:p w:rsidR="008423E4" w:rsidRPr="00B31F0E" w:rsidRDefault="002C4E93" w:rsidP="008423E4"/>
    <w:p w:rsidR="008423E4" w:rsidRPr="00742794" w:rsidRDefault="002C4E9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6408" w:rsidTr="00345119">
        <w:tc>
          <w:tcPr>
            <w:tcW w:w="9576" w:type="dxa"/>
          </w:tcPr>
          <w:p w:rsidR="008423E4" w:rsidRPr="00861995" w:rsidRDefault="002C4E93" w:rsidP="00345119">
            <w:pPr>
              <w:jc w:val="right"/>
            </w:pPr>
            <w:r>
              <w:t>H.B. 3663</w:t>
            </w:r>
          </w:p>
        </w:tc>
      </w:tr>
      <w:tr w:rsidR="00D96408" w:rsidTr="00345119">
        <w:tc>
          <w:tcPr>
            <w:tcW w:w="9576" w:type="dxa"/>
          </w:tcPr>
          <w:p w:rsidR="008423E4" w:rsidRPr="00861995" w:rsidRDefault="002C4E93" w:rsidP="00342AAB">
            <w:pPr>
              <w:jc w:val="right"/>
            </w:pPr>
            <w:r>
              <w:t xml:space="preserve">By: </w:t>
            </w:r>
            <w:r>
              <w:t>Frank</w:t>
            </w:r>
          </w:p>
        </w:tc>
      </w:tr>
      <w:tr w:rsidR="00D96408" w:rsidTr="00345119">
        <w:tc>
          <w:tcPr>
            <w:tcW w:w="9576" w:type="dxa"/>
          </w:tcPr>
          <w:p w:rsidR="008423E4" w:rsidRPr="00861995" w:rsidRDefault="002C4E93" w:rsidP="00345119">
            <w:pPr>
              <w:jc w:val="right"/>
            </w:pPr>
            <w:r>
              <w:t>Natural Resources</w:t>
            </w:r>
          </w:p>
        </w:tc>
      </w:tr>
      <w:tr w:rsidR="00D96408" w:rsidTr="00345119">
        <w:tc>
          <w:tcPr>
            <w:tcW w:w="9576" w:type="dxa"/>
          </w:tcPr>
          <w:p w:rsidR="008423E4" w:rsidRDefault="002C4E9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C4E93" w:rsidP="008423E4">
      <w:pPr>
        <w:tabs>
          <w:tab w:val="right" w:pos="9360"/>
        </w:tabs>
      </w:pPr>
    </w:p>
    <w:p w:rsidR="008423E4" w:rsidRDefault="002C4E93" w:rsidP="008423E4"/>
    <w:p w:rsidR="008423E4" w:rsidRDefault="002C4E9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96408" w:rsidTr="00345119">
        <w:tc>
          <w:tcPr>
            <w:tcW w:w="9576" w:type="dxa"/>
          </w:tcPr>
          <w:p w:rsidR="008423E4" w:rsidRPr="00A8133F" w:rsidRDefault="002C4E93" w:rsidP="0045673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C4E93" w:rsidP="00456733"/>
          <w:p w:rsidR="0040252A" w:rsidRDefault="002C4E93" w:rsidP="00456733">
            <w:pPr>
              <w:pStyle w:val="Header"/>
              <w:jc w:val="both"/>
            </w:pPr>
            <w:r>
              <w:t xml:space="preserve">The North Central Texas Municipal Water Authority was created by the 55th Texas Legislature to build Millers Creek Reservoir and serve treated water to the surrounding area. </w:t>
            </w:r>
            <w:r>
              <w:t>D</w:t>
            </w:r>
            <w:r>
              <w:t xml:space="preserve">uring </w:t>
            </w:r>
            <w:r>
              <w:t xml:space="preserve">recent </w:t>
            </w:r>
            <w:r>
              <w:t>drought</w:t>
            </w:r>
            <w:r>
              <w:t>s,</w:t>
            </w:r>
            <w:r>
              <w:t xml:space="preserve"> the Millers Creek Reservoir, located in southwest Baylor C</w:t>
            </w:r>
            <w:r>
              <w:t xml:space="preserve">ounty, </w:t>
            </w:r>
            <w:r>
              <w:t xml:space="preserve">has </w:t>
            </w:r>
            <w:r>
              <w:t xml:space="preserve">dropped to a worrisomely low level. In response, cities within the area were administered grants to drill groundwater wells as an emergency source of water in case the </w:t>
            </w:r>
            <w:r>
              <w:t>r</w:t>
            </w:r>
            <w:r>
              <w:t xml:space="preserve">eservoir went dry. Because </w:t>
            </w:r>
            <w:r>
              <w:t>the authority does not have the power to</w:t>
            </w:r>
            <w:r>
              <w:t xml:space="preserve"> develop </w:t>
            </w:r>
            <w:r>
              <w:t>or acquir</w:t>
            </w:r>
            <w:r>
              <w:t>e</w:t>
            </w:r>
            <w:r>
              <w:t xml:space="preserve"> groundwater,</w:t>
            </w:r>
            <w:r>
              <w:t xml:space="preserve"> however,</w:t>
            </w:r>
            <w:r>
              <w:t xml:space="preserve"> </w:t>
            </w:r>
            <w:r>
              <w:t xml:space="preserve">the </w:t>
            </w:r>
            <w:r>
              <w:t xml:space="preserve">authority </w:t>
            </w:r>
            <w:r>
              <w:t>has been unable to do</w:t>
            </w:r>
            <w:r>
              <w:t xml:space="preserve"> anything to </w:t>
            </w:r>
            <w:r>
              <w:t>maintain or help develop these wells</w:t>
            </w:r>
            <w:r>
              <w:t xml:space="preserve">. </w:t>
            </w:r>
            <w:r>
              <w:t>H.B. 3663 seeks to</w:t>
            </w:r>
            <w:r>
              <w:t xml:space="preserve"> address this issue by</w:t>
            </w:r>
            <w:r>
              <w:t xml:space="preserve"> authoriz</w:t>
            </w:r>
            <w:r>
              <w:t>ing</w:t>
            </w:r>
            <w:r>
              <w:t xml:space="preserve"> the authority to develop or otherwise acquire underground sources of water.</w:t>
            </w:r>
          </w:p>
          <w:p w:rsidR="008423E4" w:rsidRPr="00E26B13" w:rsidRDefault="002C4E93" w:rsidP="00456733">
            <w:pPr>
              <w:pStyle w:val="Header"/>
              <w:jc w:val="both"/>
              <w:rPr>
                <w:b/>
              </w:rPr>
            </w:pPr>
          </w:p>
        </w:tc>
      </w:tr>
      <w:tr w:rsidR="00D96408" w:rsidTr="00345119">
        <w:tc>
          <w:tcPr>
            <w:tcW w:w="9576" w:type="dxa"/>
          </w:tcPr>
          <w:p w:rsidR="0017725B" w:rsidRDefault="002C4E93" w:rsidP="004567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</w:t>
            </w:r>
            <w:r>
              <w:rPr>
                <w:b/>
                <w:u w:val="single"/>
              </w:rPr>
              <w:t>AL JUSTICE IMPACT</w:t>
            </w:r>
          </w:p>
          <w:p w:rsidR="0017725B" w:rsidRDefault="002C4E93" w:rsidP="00456733">
            <w:pPr>
              <w:rPr>
                <w:b/>
                <w:u w:val="single"/>
              </w:rPr>
            </w:pPr>
          </w:p>
          <w:p w:rsidR="002E7A21" w:rsidRPr="002E7A21" w:rsidRDefault="002C4E93" w:rsidP="0045673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</w:t>
            </w:r>
            <w:r>
              <w:t xml:space="preserve"> parole, or mandatory supervision.</w:t>
            </w:r>
          </w:p>
          <w:p w:rsidR="0017725B" w:rsidRPr="0017725B" w:rsidRDefault="002C4E93" w:rsidP="00456733">
            <w:pPr>
              <w:rPr>
                <w:b/>
                <w:u w:val="single"/>
              </w:rPr>
            </w:pPr>
          </w:p>
        </w:tc>
      </w:tr>
      <w:tr w:rsidR="00D96408" w:rsidTr="00345119">
        <w:tc>
          <w:tcPr>
            <w:tcW w:w="9576" w:type="dxa"/>
          </w:tcPr>
          <w:p w:rsidR="008423E4" w:rsidRPr="00A8133F" w:rsidRDefault="002C4E93" w:rsidP="0045673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C4E93" w:rsidP="00456733"/>
          <w:p w:rsidR="002E7A21" w:rsidRDefault="002C4E93" w:rsidP="004567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C4E93" w:rsidP="00456733">
            <w:pPr>
              <w:rPr>
                <w:b/>
              </w:rPr>
            </w:pPr>
          </w:p>
        </w:tc>
      </w:tr>
      <w:tr w:rsidR="00D96408" w:rsidTr="00345119">
        <w:tc>
          <w:tcPr>
            <w:tcW w:w="9576" w:type="dxa"/>
          </w:tcPr>
          <w:p w:rsidR="008423E4" w:rsidRPr="00A8133F" w:rsidRDefault="002C4E93" w:rsidP="0045673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C4E93" w:rsidP="00456733"/>
          <w:p w:rsidR="002E7A21" w:rsidRDefault="002C4E93" w:rsidP="004567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3663 amends </w:t>
            </w:r>
            <w:r w:rsidRPr="002E7A21">
              <w:t>Chapter 86, Acts of the 55th Legislature, Regular Session, 1957,</w:t>
            </w:r>
            <w:r>
              <w:t xml:space="preserve"> to authorize </w:t>
            </w:r>
            <w:r w:rsidRPr="002E7A21">
              <w:t>the North Central Texas Municipal Water Authority</w:t>
            </w:r>
            <w:r>
              <w:t xml:space="preserve"> </w:t>
            </w:r>
            <w:r w:rsidRPr="002E7A21">
              <w:t xml:space="preserve">to develop or otherwise acquire underground sources of water. </w:t>
            </w:r>
            <w:r>
              <w:t>The bill validates in all respects a</w:t>
            </w:r>
            <w:r w:rsidRPr="00D15739">
              <w:t xml:space="preserve">ll acts of the </w:t>
            </w:r>
            <w:r>
              <w:t>a</w:t>
            </w:r>
            <w:r w:rsidRPr="00D15739">
              <w:t>uthority relat</w:t>
            </w:r>
            <w:r w:rsidRPr="00D15739">
              <w:t xml:space="preserve">ing to the development or acquisition of groundwater occurring on or before the </w:t>
            </w:r>
            <w:r>
              <w:t xml:space="preserve">bill's </w:t>
            </w:r>
            <w:r w:rsidRPr="00D15739">
              <w:t>effective date and taken in response to emergency drought conditions that have not been rescinded or are the subject of pending litigation</w:t>
            </w:r>
            <w:r>
              <w:t>.</w:t>
            </w:r>
          </w:p>
          <w:p w:rsidR="008423E4" w:rsidRPr="00835628" w:rsidRDefault="002C4E93" w:rsidP="00456733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D96408" w:rsidTr="00345119">
        <w:tc>
          <w:tcPr>
            <w:tcW w:w="9576" w:type="dxa"/>
          </w:tcPr>
          <w:p w:rsidR="008423E4" w:rsidRPr="00A8133F" w:rsidRDefault="002C4E93" w:rsidP="0045673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C4E93" w:rsidP="00456733"/>
          <w:p w:rsidR="008423E4" w:rsidRPr="003624F2" w:rsidRDefault="002C4E93" w:rsidP="004567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</w:t>
            </w:r>
            <w:r>
              <w:t>er 1, 2019.</w:t>
            </w:r>
          </w:p>
          <w:p w:rsidR="008423E4" w:rsidRPr="00233FDB" w:rsidRDefault="002C4E93" w:rsidP="00456733">
            <w:pPr>
              <w:rPr>
                <w:b/>
              </w:rPr>
            </w:pPr>
          </w:p>
        </w:tc>
      </w:tr>
    </w:tbl>
    <w:p w:rsidR="008423E4" w:rsidRPr="00BE0E75" w:rsidRDefault="002C4E9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C4E9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4E93">
      <w:r>
        <w:separator/>
      </w:r>
    </w:p>
  </w:endnote>
  <w:endnote w:type="continuationSeparator" w:id="0">
    <w:p w:rsidR="00000000" w:rsidRDefault="002C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4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6408" w:rsidTr="009C1E9A">
      <w:trPr>
        <w:cantSplit/>
      </w:trPr>
      <w:tc>
        <w:tcPr>
          <w:tcW w:w="0" w:type="pct"/>
        </w:tcPr>
        <w:p w:rsidR="00137D90" w:rsidRDefault="002C4E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C4E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C4E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C4E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C4E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6408" w:rsidTr="009C1E9A">
      <w:trPr>
        <w:cantSplit/>
      </w:trPr>
      <w:tc>
        <w:tcPr>
          <w:tcW w:w="0" w:type="pct"/>
        </w:tcPr>
        <w:p w:rsidR="00EC379B" w:rsidRDefault="002C4E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C4E9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26904</w:t>
          </w:r>
        </w:p>
      </w:tc>
      <w:tc>
        <w:tcPr>
          <w:tcW w:w="2453" w:type="pct"/>
        </w:tcPr>
        <w:p w:rsidR="00EC379B" w:rsidRDefault="002C4E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19.103.686</w:t>
          </w:r>
          <w:r>
            <w:fldChar w:fldCharType="end"/>
          </w:r>
        </w:p>
      </w:tc>
    </w:tr>
    <w:tr w:rsidR="00D96408" w:rsidTr="009C1E9A">
      <w:trPr>
        <w:cantSplit/>
      </w:trPr>
      <w:tc>
        <w:tcPr>
          <w:tcW w:w="0" w:type="pct"/>
        </w:tcPr>
        <w:p w:rsidR="00EC379B" w:rsidRDefault="002C4E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C4E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C4E93" w:rsidP="006D504F">
          <w:pPr>
            <w:pStyle w:val="Footer"/>
            <w:rPr>
              <w:rStyle w:val="PageNumber"/>
            </w:rPr>
          </w:pPr>
        </w:p>
        <w:p w:rsidR="00EC379B" w:rsidRDefault="002C4E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640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C4E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C4E9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C4E9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4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4E93">
      <w:r>
        <w:separator/>
      </w:r>
    </w:p>
  </w:footnote>
  <w:footnote w:type="continuationSeparator" w:id="0">
    <w:p w:rsidR="00000000" w:rsidRDefault="002C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4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4E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4E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08"/>
    <w:rsid w:val="002C4E93"/>
    <w:rsid w:val="00D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D9B405-75CC-40A7-B92D-CA931BD1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E7A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7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7A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7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7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1598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HB03663 (Committee Report (Unamended))</vt:lpstr>
    </vt:vector>
  </TitlesOfParts>
  <Company>State of Texas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26904</dc:subject>
  <dc:creator>State of Texas</dc:creator>
  <dc:description>HB 3663 by Frank-(H)Natural Resources</dc:description>
  <cp:lastModifiedBy>Erin Conway</cp:lastModifiedBy>
  <cp:revision>2</cp:revision>
  <cp:lastPrinted>2003-11-26T17:21:00Z</cp:lastPrinted>
  <dcterms:created xsi:type="dcterms:W3CDTF">2019-04-18T23:57:00Z</dcterms:created>
  <dcterms:modified xsi:type="dcterms:W3CDTF">2019-04-18T23:57:00Z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19.103.686</vt:lpwstr>
  </property>
</Properties>
</file>