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BE3" w:rsidRDefault="00367BE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34192E3537E4E9596BBB040522A28B0"/>
          </w:placeholder>
        </w:sdtPr>
        <w:sdtContent>
          <w:r w:rsidRPr="005C2A78">
            <w:rPr>
              <w:rFonts w:cs="Times New Roman"/>
              <w:b/>
              <w:szCs w:val="24"/>
              <w:u w:val="single"/>
            </w:rPr>
            <w:t>BILL ANALYSIS</w:t>
          </w:r>
        </w:sdtContent>
      </w:sdt>
    </w:p>
    <w:p w:rsidR="00367BE3" w:rsidRPr="00585C31" w:rsidRDefault="00367BE3" w:rsidP="000F1DF9">
      <w:pPr>
        <w:spacing w:after="0" w:line="240" w:lineRule="auto"/>
        <w:rPr>
          <w:rFonts w:cs="Times New Roman"/>
          <w:szCs w:val="24"/>
        </w:rPr>
      </w:pPr>
    </w:p>
    <w:p w:rsidR="00367BE3" w:rsidRPr="00585C31" w:rsidRDefault="00367BE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67BE3" w:rsidTr="000F1DF9">
        <w:tc>
          <w:tcPr>
            <w:tcW w:w="2718" w:type="dxa"/>
          </w:tcPr>
          <w:p w:rsidR="00367BE3" w:rsidRPr="005C2A78" w:rsidRDefault="00367BE3" w:rsidP="006D756B">
            <w:pPr>
              <w:rPr>
                <w:rFonts w:cs="Times New Roman"/>
                <w:szCs w:val="24"/>
              </w:rPr>
            </w:pPr>
            <w:sdt>
              <w:sdtPr>
                <w:rPr>
                  <w:rFonts w:cs="Times New Roman"/>
                  <w:szCs w:val="24"/>
                </w:rPr>
                <w:alias w:val="Agency Title"/>
                <w:tag w:val="AgencyTitleContentControl"/>
                <w:id w:val="1920747753"/>
                <w:lock w:val="sdtContentLocked"/>
                <w:placeholder>
                  <w:docPart w:val="62B0E5E108944234AD9F4106FAA593FF"/>
                </w:placeholder>
              </w:sdtPr>
              <w:sdtEndPr>
                <w:rPr>
                  <w:rFonts w:cstheme="minorBidi"/>
                  <w:szCs w:val="22"/>
                </w:rPr>
              </w:sdtEndPr>
              <w:sdtContent>
                <w:r>
                  <w:rPr>
                    <w:rFonts w:cs="Times New Roman"/>
                    <w:szCs w:val="24"/>
                  </w:rPr>
                  <w:t>Senate Research Center</w:t>
                </w:r>
              </w:sdtContent>
            </w:sdt>
          </w:p>
        </w:tc>
        <w:tc>
          <w:tcPr>
            <w:tcW w:w="6858" w:type="dxa"/>
          </w:tcPr>
          <w:p w:rsidR="00367BE3" w:rsidRPr="00FF6471" w:rsidRDefault="00367BE3" w:rsidP="000F1DF9">
            <w:pPr>
              <w:jc w:val="right"/>
              <w:rPr>
                <w:rFonts w:cs="Times New Roman"/>
                <w:szCs w:val="24"/>
              </w:rPr>
            </w:pPr>
            <w:sdt>
              <w:sdtPr>
                <w:rPr>
                  <w:rFonts w:cs="Times New Roman"/>
                  <w:szCs w:val="24"/>
                </w:rPr>
                <w:alias w:val="Bill Number"/>
                <w:tag w:val="BillNumberOne"/>
                <w:id w:val="-410784069"/>
                <w:lock w:val="sdtContentLocked"/>
                <w:placeholder>
                  <w:docPart w:val="6D589B6557B64F0BBCA76C850FE41740"/>
                </w:placeholder>
              </w:sdtPr>
              <w:sdtContent>
                <w:r>
                  <w:rPr>
                    <w:rFonts w:cs="Times New Roman"/>
                    <w:szCs w:val="24"/>
                  </w:rPr>
                  <w:t>H.B. 3668</w:t>
                </w:r>
              </w:sdtContent>
            </w:sdt>
          </w:p>
        </w:tc>
      </w:tr>
      <w:tr w:rsidR="00367BE3" w:rsidTr="000F1DF9">
        <w:sdt>
          <w:sdtPr>
            <w:rPr>
              <w:rFonts w:cs="Times New Roman"/>
              <w:szCs w:val="24"/>
            </w:rPr>
            <w:alias w:val="TLCNumber"/>
            <w:tag w:val="TLCNumber"/>
            <w:id w:val="-542600604"/>
            <w:lock w:val="sdtLocked"/>
            <w:placeholder>
              <w:docPart w:val="5DD36EDFCC7547EE91BA6AE20EED0086"/>
            </w:placeholder>
          </w:sdtPr>
          <w:sdtContent>
            <w:tc>
              <w:tcPr>
                <w:tcW w:w="2718" w:type="dxa"/>
              </w:tcPr>
              <w:p w:rsidR="00367BE3" w:rsidRPr="000F1DF9" w:rsidRDefault="00367BE3" w:rsidP="00C65088">
                <w:pPr>
                  <w:rPr>
                    <w:rFonts w:cs="Times New Roman"/>
                    <w:szCs w:val="24"/>
                  </w:rPr>
                </w:pPr>
                <w:r>
                  <w:rPr>
                    <w:rFonts w:cs="Times New Roman"/>
                    <w:szCs w:val="24"/>
                  </w:rPr>
                  <w:t>86R24967 AF-D</w:t>
                </w:r>
              </w:p>
            </w:tc>
          </w:sdtContent>
        </w:sdt>
        <w:tc>
          <w:tcPr>
            <w:tcW w:w="6858" w:type="dxa"/>
          </w:tcPr>
          <w:p w:rsidR="00367BE3" w:rsidRPr="005C2A78" w:rsidRDefault="00367BE3" w:rsidP="006D756B">
            <w:pPr>
              <w:jc w:val="right"/>
              <w:rPr>
                <w:rFonts w:cs="Times New Roman"/>
                <w:szCs w:val="24"/>
              </w:rPr>
            </w:pPr>
            <w:sdt>
              <w:sdtPr>
                <w:rPr>
                  <w:rFonts w:cs="Times New Roman"/>
                  <w:szCs w:val="24"/>
                </w:rPr>
                <w:alias w:val="Author Label"/>
                <w:tag w:val="By"/>
                <w:id w:val="72399597"/>
                <w:lock w:val="sdtLocked"/>
                <w:placeholder>
                  <w:docPart w:val="6442E5C440384B699C623EC2B4E4352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802E7553A8D455A93128BF8BDA7FFFA"/>
                </w:placeholder>
              </w:sdtPr>
              <w:sdtContent>
                <w:r>
                  <w:rPr>
                    <w:rFonts w:cs="Times New Roman"/>
                    <w:szCs w:val="24"/>
                  </w:rPr>
                  <w:t>Walle et al.</w:t>
                </w:r>
              </w:sdtContent>
            </w:sdt>
            <w:sdt>
              <w:sdtPr>
                <w:rPr>
                  <w:rFonts w:cs="Times New Roman"/>
                  <w:szCs w:val="24"/>
                </w:rPr>
                <w:alias w:val="Sponsor"/>
                <w:tag w:val="Sponsor"/>
                <w:id w:val="-2039656131"/>
                <w:lock w:val="sdtContentLocked"/>
                <w:placeholder>
                  <w:docPart w:val="7C30EC0CEE034BA0A512FD15BB7723B4"/>
                </w:placeholder>
              </w:sdtPr>
              <w:sdtContent>
                <w:r>
                  <w:rPr>
                    <w:rFonts w:cs="Times New Roman"/>
                    <w:szCs w:val="24"/>
                  </w:rPr>
                  <w:t xml:space="preserve"> (Creighton)</w:t>
                </w:r>
              </w:sdtContent>
            </w:sdt>
          </w:p>
        </w:tc>
      </w:tr>
      <w:tr w:rsidR="00367BE3" w:rsidTr="000F1DF9">
        <w:tc>
          <w:tcPr>
            <w:tcW w:w="2718" w:type="dxa"/>
          </w:tcPr>
          <w:p w:rsidR="00367BE3" w:rsidRPr="00BC7495" w:rsidRDefault="00367BE3" w:rsidP="000F1DF9">
            <w:pPr>
              <w:rPr>
                <w:rFonts w:cs="Times New Roman"/>
                <w:szCs w:val="24"/>
              </w:rPr>
            </w:pPr>
          </w:p>
        </w:tc>
        <w:sdt>
          <w:sdtPr>
            <w:rPr>
              <w:rFonts w:cs="Times New Roman"/>
              <w:szCs w:val="24"/>
            </w:rPr>
            <w:alias w:val="Committee"/>
            <w:tag w:val="Committee"/>
            <w:id w:val="1914272295"/>
            <w:lock w:val="sdtContentLocked"/>
            <w:placeholder>
              <w:docPart w:val="7857DFDA23874127ABDBAADF19B9ADBC"/>
            </w:placeholder>
          </w:sdtPr>
          <w:sdtContent>
            <w:tc>
              <w:tcPr>
                <w:tcW w:w="6858" w:type="dxa"/>
              </w:tcPr>
              <w:p w:rsidR="00367BE3" w:rsidRPr="00FF6471" w:rsidRDefault="00367BE3" w:rsidP="000F1DF9">
                <w:pPr>
                  <w:jc w:val="right"/>
                  <w:rPr>
                    <w:rFonts w:cs="Times New Roman"/>
                    <w:szCs w:val="24"/>
                  </w:rPr>
                </w:pPr>
                <w:r>
                  <w:rPr>
                    <w:rFonts w:cs="Times New Roman"/>
                    <w:szCs w:val="24"/>
                  </w:rPr>
                  <w:t>Water &amp; Rural Affairs</w:t>
                </w:r>
              </w:p>
            </w:tc>
          </w:sdtContent>
        </w:sdt>
      </w:tr>
      <w:tr w:rsidR="00367BE3" w:rsidTr="000F1DF9">
        <w:tc>
          <w:tcPr>
            <w:tcW w:w="2718" w:type="dxa"/>
          </w:tcPr>
          <w:p w:rsidR="00367BE3" w:rsidRPr="00BC7495" w:rsidRDefault="00367BE3" w:rsidP="000F1DF9">
            <w:pPr>
              <w:rPr>
                <w:rFonts w:cs="Times New Roman"/>
                <w:szCs w:val="24"/>
              </w:rPr>
            </w:pPr>
          </w:p>
        </w:tc>
        <w:sdt>
          <w:sdtPr>
            <w:rPr>
              <w:rFonts w:cs="Times New Roman"/>
              <w:szCs w:val="24"/>
            </w:rPr>
            <w:alias w:val="Date"/>
            <w:tag w:val="DateContentControl"/>
            <w:id w:val="1178081906"/>
            <w:lock w:val="sdtLocked"/>
            <w:placeholder>
              <w:docPart w:val="ADA263BB16E443149A7D61CB372C41DE"/>
            </w:placeholder>
            <w:date w:fullDate="2019-05-14T00:00:00Z">
              <w:dateFormat w:val="M/d/yyyy"/>
              <w:lid w:val="en-US"/>
              <w:storeMappedDataAs w:val="dateTime"/>
              <w:calendar w:val="gregorian"/>
            </w:date>
          </w:sdtPr>
          <w:sdtContent>
            <w:tc>
              <w:tcPr>
                <w:tcW w:w="6858" w:type="dxa"/>
              </w:tcPr>
              <w:p w:rsidR="00367BE3" w:rsidRPr="00FF6471" w:rsidRDefault="00367BE3" w:rsidP="000F1DF9">
                <w:pPr>
                  <w:jc w:val="right"/>
                  <w:rPr>
                    <w:rFonts w:cs="Times New Roman"/>
                    <w:szCs w:val="24"/>
                  </w:rPr>
                </w:pPr>
                <w:r>
                  <w:rPr>
                    <w:rFonts w:cs="Times New Roman"/>
                    <w:szCs w:val="24"/>
                  </w:rPr>
                  <w:t>5/14/2019</w:t>
                </w:r>
              </w:p>
            </w:tc>
          </w:sdtContent>
        </w:sdt>
      </w:tr>
      <w:tr w:rsidR="00367BE3" w:rsidTr="000F1DF9">
        <w:tc>
          <w:tcPr>
            <w:tcW w:w="2718" w:type="dxa"/>
          </w:tcPr>
          <w:p w:rsidR="00367BE3" w:rsidRPr="00BC7495" w:rsidRDefault="00367BE3" w:rsidP="000F1DF9">
            <w:pPr>
              <w:rPr>
                <w:rFonts w:cs="Times New Roman"/>
                <w:szCs w:val="24"/>
              </w:rPr>
            </w:pPr>
          </w:p>
        </w:tc>
        <w:sdt>
          <w:sdtPr>
            <w:rPr>
              <w:rFonts w:cs="Times New Roman"/>
              <w:szCs w:val="24"/>
            </w:rPr>
            <w:alias w:val="BA Version"/>
            <w:tag w:val="BAVersion"/>
            <w:id w:val="-1685590809"/>
            <w:lock w:val="sdtContentLocked"/>
            <w:placeholder>
              <w:docPart w:val="8BD39774226B43AFAAA7BA3E917C9B81"/>
            </w:placeholder>
          </w:sdtPr>
          <w:sdtContent>
            <w:tc>
              <w:tcPr>
                <w:tcW w:w="6858" w:type="dxa"/>
              </w:tcPr>
              <w:p w:rsidR="00367BE3" w:rsidRPr="00FF6471" w:rsidRDefault="00367BE3" w:rsidP="000F1DF9">
                <w:pPr>
                  <w:jc w:val="right"/>
                  <w:rPr>
                    <w:rFonts w:cs="Times New Roman"/>
                    <w:szCs w:val="24"/>
                  </w:rPr>
                </w:pPr>
                <w:r>
                  <w:rPr>
                    <w:rFonts w:cs="Times New Roman"/>
                    <w:szCs w:val="24"/>
                  </w:rPr>
                  <w:t>Engrossed</w:t>
                </w:r>
              </w:p>
            </w:tc>
          </w:sdtContent>
        </w:sdt>
      </w:tr>
    </w:tbl>
    <w:p w:rsidR="00367BE3" w:rsidRPr="00FF6471" w:rsidRDefault="00367BE3" w:rsidP="000F1DF9">
      <w:pPr>
        <w:spacing w:after="0" w:line="240" w:lineRule="auto"/>
        <w:rPr>
          <w:rFonts w:cs="Times New Roman"/>
          <w:szCs w:val="24"/>
        </w:rPr>
      </w:pPr>
    </w:p>
    <w:p w:rsidR="00367BE3" w:rsidRPr="00FF6471" w:rsidRDefault="00367BE3" w:rsidP="000F1DF9">
      <w:pPr>
        <w:spacing w:after="0" w:line="240" w:lineRule="auto"/>
        <w:rPr>
          <w:rFonts w:cs="Times New Roman"/>
          <w:szCs w:val="24"/>
        </w:rPr>
      </w:pPr>
    </w:p>
    <w:p w:rsidR="00367BE3" w:rsidRPr="00FF6471" w:rsidRDefault="00367BE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374730391B44FEEAF1002248880A25D"/>
        </w:placeholder>
      </w:sdtPr>
      <w:sdtContent>
        <w:p w:rsidR="00367BE3" w:rsidRDefault="00367BE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ED47AEBCBCA415EB949F66DB83516D4"/>
        </w:placeholder>
      </w:sdtPr>
      <w:sdtContent>
        <w:p w:rsidR="00367BE3" w:rsidRDefault="00367BE3" w:rsidP="00D83987">
          <w:pPr>
            <w:pStyle w:val="NormalWeb"/>
            <w:spacing w:before="0" w:beforeAutospacing="0" w:after="0" w:afterAutospacing="0"/>
            <w:jc w:val="both"/>
            <w:divId w:val="1441530634"/>
            <w:rPr>
              <w:rFonts w:eastAsia="Times New Roman"/>
              <w:bCs/>
            </w:rPr>
          </w:pPr>
        </w:p>
        <w:p w:rsidR="00367BE3" w:rsidRPr="00E777D7" w:rsidRDefault="00367BE3" w:rsidP="00D83987">
          <w:pPr>
            <w:pStyle w:val="NormalWeb"/>
            <w:spacing w:before="0" w:beforeAutospacing="0" w:after="0" w:afterAutospacing="0"/>
            <w:jc w:val="both"/>
            <w:divId w:val="1441530634"/>
            <w:rPr>
              <w:color w:val="000000"/>
            </w:rPr>
          </w:pPr>
          <w:r w:rsidRPr="00E777D7">
            <w:rPr>
              <w:color w:val="000000"/>
            </w:rPr>
            <w:t xml:space="preserve">Lessons from Hurricane Harvey have illustrated the need for improvements in the food procurement process following a natural disaster and investments in food bank infrastructure for disaster preparedness. Every day, Texas food banks safely and efficiently source and distribute thousands of pounds of food in cooperation with local partner agencies and volunteers. This work perfectly positions them to respond to major disasters at a significant cost savings to the state. In the past, Texas has relied on </w:t>
          </w:r>
          <w:r>
            <w:rPr>
              <w:color w:val="000000"/>
            </w:rPr>
            <w:t>t</w:t>
          </w:r>
          <w:r w:rsidRPr="00E777D7">
            <w:rPr>
              <w:color w:val="000000"/>
            </w:rPr>
            <w:t xml:space="preserve">he Federal Emergency Management Agency </w:t>
          </w:r>
          <w:r>
            <w:rPr>
              <w:color w:val="000000"/>
            </w:rPr>
            <w:t>(</w:t>
          </w:r>
          <w:r w:rsidRPr="00E777D7">
            <w:rPr>
              <w:color w:val="000000"/>
            </w:rPr>
            <w:t>FEMA</w:t>
          </w:r>
          <w:r>
            <w:rPr>
              <w:color w:val="000000"/>
            </w:rPr>
            <w:t>)</w:t>
          </w:r>
          <w:r w:rsidRPr="00E777D7">
            <w:rPr>
              <w:color w:val="000000"/>
            </w:rPr>
            <w:t xml:space="preserve"> to procure food during federally declared disasters, at a significant cost to the state, as</w:t>
          </w:r>
          <w:r>
            <w:rPr>
              <w:color w:val="000000"/>
            </w:rPr>
            <w:t xml:space="preserve"> states can be assessed to a 25 percent</w:t>
          </w:r>
          <w:r w:rsidRPr="00E777D7">
            <w:rPr>
              <w:color w:val="000000"/>
            </w:rPr>
            <w:t xml:space="preserve"> cost share for these purchases. Food banks can procure a greater variety of food more efficiently and cost-effectively than FEMA, at a great savings </w:t>
          </w:r>
          <w:r>
            <w:rPr>
              <w:color w:val="000000"/>
            </w:rPr>
            <w:t>to Texas. Building food banks'</w:t>
          </w:r>
          <w:r w:rsidRPr="00E777D7">
            <w:rPr>
              <w:color w:val="000000"/>
            </w:rPr>
            <w:t xml:space="preserve"> capital infrastructure to respond to disasters will have the added benefi</w:t>
          </w:r>
          <w:r>
            <w:rPr>
              <w:color w:val="000000"/>
            </w:rPr>
            <w:t xml:space="preserve">t of greater capacity during "blue skies," </w:t>
          </w:r>
          <w:r w:rsidRPr="00E777D7">
            <w:rPr>
              <w:color w:val="000000"/>
            </w:rPr>
            <w:t>allowing them to reach more Texans in need and avoid equipment falling into disuse or disrepair.</w:t>
          </w:r>
        </w:p>
        <w:p w:rsidR="00367BE3" w:rsidRPr="00D70925" w:rsidRDefault="00367BE3" w:rsidP="00D83987">
          <w:pPr>
            <w:spacing w:after="0" w:line="240" w:lineRule="auto"/>
            <w:jc w:val="both"/>
            <w:rPr>
              <w:rFonts w:eastAsia="Times New Roman" w:cs="Times New Roman"/>
              <w:bCs/>
              <w:szCs w:val="24"/>
            </w:rPr>
          </w:pPr>
        </w:p>
      </w:sdtContent>
    </w:sdt>
    <w:p w:rsidR="00367BE3" w:rsidRDefault="00367BE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3668 </w:t>
      </w:r>
      <w:bookmarkStart w:id="1" w:name="AmendsCurrentLaw"/>
      <w:bookmarkEnd w:id="1"/>
      <w:r>
        <w:rPr>
          <w:rFonts w:cs="Times New Roman"/>
          <w:szCs w:val="24"/>
        </w:rPr>
        <w:t>amends current law relating to grants for disaster response by nonprofit food banks.</w:t>
      </w:r>
    </w:p>
    <w:p w:rsidR="00367BE3" w:rsidRPr="00E777D7" w:rsidRDefault="00367BE3" w:rsidP="000F1DF9">
      <w:pPr>
        <w:spacing w:after="0" w:line="240" w:lineRule="auto"/>
        <w:jc w:val="both"/>
        <w:rPr>
          <w:rFonts w:eastAsia="Times New Roman" w:cs="Times New Roman"/>
          <w:szCs w:val="24"/>
        </w:rPr>
      </w:pPr>
    </w:p>
    <w:p w:rsidR="00367BE3" w:rsidRPr="005C2A78" w:rsidRDefault="00367BE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895F31FE12C4E4FA3BB5952D7438CD1"/>
          </w:placeholder>
        </w:sdtPr>
        <w:sdtContent>
          <w:r>
            <w:rPr>
              <w:rFonts w:eastAsia="Times New Roman" w:cs="Times New Roman"/>
              <w:b/>
              <w:szCs w:val="24"/>
              <w:u w:val="single"/>
            </w:rPr>
            <w:t>RULEMAKING AUTHORITY</w:t>
          </w:r>
        </w:sdtContent>
      </w:sdt>
    </w:p>
    <w:p w:rsidR="00367BE3" w:rsidRPr="006529C4" w:rsidRDefault="00367BE3" w:rsidP="00774EC7">
      <w:pPr>
        <w:spacing w:after="0" w:line="240" w:lineRule="auto"/>
        <w:jc w:val="both"/>
        <w:rPr>
          <w:rFonts w:cs="Times New Roman"/>
          <w:szCs w:val="24"/>
        </w:rPr>
      </w:pPr>
    </w:p>
    <w:p w:rsidR="00367BE3" w:rsidRPr="006529C4" w:rsidRDefault="00367BE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67BE3" w:rsidRPr="006529C4" w:rsidRDefault="00367BE3" w:rsidP="00774EC7">
      <w:pPr>
        <w:spacing w:after="0" w:line="240" w:lineRule="auto"/>
        <w:jc w:val="both"/>
        <w:rPr>
          <w:rFonts w:cs="Times New Roman"/>
          <w:szCs w:val="24"/>
        </w:rPr>
      </w:pPr>
    </w:p>
    <w:p w:rsidR="00367BE3" w:rsidRPr="005C2A78" w:rsidRDefault="00367BE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550EF5C8FDA4BB08B8FA551471B8BA7"/>
          </w:placeholder>
        </w:sdtPr>
        <w:sdtContent>
          <w:r>
            <w:rPr>
              <w:rFonts w:eastAsia="Times New Roman" w:cs="Times New Roman"/>
              <w:b/>
              <w:szCs w:val="24"/>
              <w:u w:val="single"/>
            </w:rPr>
            <w:t>SECTION BY SECTION ANALYSIS</w:t>
          </w:r>
        </w:sdtContent>
      </w:sdt>
    </w:p>
    <w:p w:rsidR="00367BE3" w:rsidRPr="005C2A78" w:rsidRDefault="00367BE3" w:rsidP="000F1DF9">
      <w:pPr>
        <w:spacing w:after="0" w:line="240" w:lineRule="auto"/>
        <w:jc w:val="both"/>
        <w:rPr>
          <w:rFonts w:eastAsia="Times New Roman" w:cs="Times New Roman"/>
          <w:szCs w:val="24"/>
        </w:rPr>
      </w:pPr>
    </w:p>
    <w:p w:rsidR="00367BE3" w:rsidRPr="00E777D7" w:rsidRDefault="00367BE3" w:rsidP="00367BE3">
      <w:pPr>
        <w:spacing w:after="0" w:line="240" w:lineRule="auto"/>
        <w:jc w:val="both"/>
        <w:rPr>
          <w:rFonts w:eastAsia="Times New Roman" w:cs="Times New Roman"/>
          <w:szCs w:val="24"/>
        </w:rPr>
      </w:pPr>
      <w:r w:rsidRPr="00E777D7">
        <w:rPr>
          <w:rFonts w:eastAsia="Times New Roman" w:cs="Times New Roman"/>
          <w:szCs w:val="24"/>
        </w:rPr>
        <w:t>SECTION 1.</w:t>
      </w:r>
      <w:r>
        <w:rPr>
          <w:rFonts w:eastAsia="Times New Roman" w:cs="Times New Roman"/>
          <w:szCs w:val="24"/>
        </w:rPr>
        <w:t xml:space="preserve"> Amends </w:t>
      </w:r>
      <w:r w:rsidRPr="00E777D7">
        <w:rPr>
          <w:rFonts w:eastAsia="Times New Roman" w:cs="Times New Roman"/>
          <w:szCs w:val="24"/>
        </w:rPr>
        <w:t xml:space="preserve">Subchapter B, Chapter 418, Government Code, </w:t>
      </w:r>
      <w:r>
        <w:rPr>
          <w:rFonts w:eastAsia="Times New Roman" w:cs="Times New Roman"/>
          <w:szCs w:val="24"/>
        </w:rPr>
        <w:t xml:space="preserve">by adding Section 418.026, </w:t>
      </w:r>
      <w:r w:rsidRPr="00E777D7">
        <w:rPr>
          <w:rFonts w:eastAsia="Times New Roman" w:cs="Times New Roman"/>
          <w:szCs w:val="24"/>
        </w:rPr>
        <w:t>as follows:</w:t>
      </w:r>
    </w:p>
    <w:p w:rsidR="00367BE3" w:rsidRPr="00E777D7" w:rsidRDefault="00367BE3" w:rsidP="00367BE3">
      <w:pPr>
        <w:spacing w:after="0" w:line="240" w:lineRule="auto"/>
        <w:jc w:val="both"/>
        <w:rPr>
          <w:rFonts w:eastAsia="Times New Roman" w:cs="Times New Roman"/>
          <w:szCs w:val="24"/>
        </w:rPr>
      </w:pPr>
    </w:p>
    <w:p w:rsidR="00367BE3" w:rsidRPr="00E777D7" w:rsidRDefault="00367BE3" w:rsidP="00367BE3">
      <w:pPr>
        <w:spacing w:after="0" w:line="240" w:lineRule="auto"/>
        <w:ind w:left="720"/>
        <w:jc w:val="both"/>
        <w:rPr>
          <w:rFonts w:eastAsia="Times New Roman" w:cs="Times New Roman"/>
          <w:szCs w:val="24"/>
        </w:rPr>
      </w:pPr>
      <w:r w:rsidRPr="00E777D7">
        <w:rPr>
          <w:rFonts w:eastAsia="Times New Roman" w:cs="Times New Roman"/>
          <w:szCs w:val="24"/>
        </w:rPr>
        <w:t>Sec. 418.026.</w:t>
      </w:r>
      <w:r>
        <w:rPr>
          <w:rFonts w:eastAsia="Times New Roman" w:cs="Times New Roman"/>
          <w:szCs w:val="24"/>
        </w:rPr>
        <w:t xml:space="preserve"> </w:t>
      </w:r>
      <w:r w:rsidRPr="00E777D7">
        <w:rPr>
          <w:rFonts w:eastAsia="Times New Roman" w:cs="Times New Roman"/>
          <w:szCs w:val="24"/>
        </w:rPr>
        <w:t xml:space="preserve">GRANTS FOR DISASTER RESPONSE BY NONPROFIT FOOD BANKS. (a) </w:t>
      </w:r>
      <w:r>
        <w:rPr>
          <w:rFonts w:eastAsia="Times New Roman" w:cs="Times New Roman"/>
          <w:szCs w:val="24"/>
        </w:rPr>
        <w:t xml:space="preserve">Defines </w:t>
      </w:r>
      <w:r w:rsidRPr="00E777D7">
        <w:rPr>
          <w:rFonts w:eastAsia="Times New Roman" w:cs="Times New Roman"/>
          <w:szCs w:val="24"/>
        </w:rPr>
        <w:t xml:space="preserve">"nonprofit food bank" </w:t>
      </w:r>
      <w:r>
        <w:rPr>
          <w:rFonts w:eastAsia="Times New Roman" w:cs="Times New Roman"/>
          <w:szCs w:val="24"/>
        </w:rPr>
        <w:t>for purposes of this section.</w:t>
      </w:r>
    </w:p>
    <w:p w:rsidR="00367BE3" w:rsidRPr="00E777D7" w:rsidRDefault="00367BE3" w:rsidP="00367BE3">
      <w:pPr>
        <w:spacing w:after="0" w:line="240" w:lineRule="auto"/>
        <w:ind w:left="720"/>
        <w:jc w:val="both"/>
        <w:rPr>
          <w:rFonts w:eastAsia="Times New Roman" w:cs="Times New Roman"/>
          <w:szCs w:val="24"/>
        </w:rPr>
      </w:pPr>
    </w:p>
    <w:p w:rsidR="00367BE3" w:rsidRPr="00E777D7" w:rsidRDefault="00367BE3" w:rsidP="00367BE3">
      <w:pPr>
        <w:spacing w:after="0" w:line="240" w:lineRule="auto"/>
        <w:ind w:left="1440"/>
        <w:jc w:val="both"/>
        <w:rPr>
          <w:rFonts w:eastAsia="Times New Roman" w:cs="Times New Roman"/>
          <w:szCs w:val="24"/>
        </w:rPr>
      </w:pPr>
      <w:r w:rsidRPr="00E777D7">
        <w:rPr>
          <w:rFonts w:eastAsia="Times New Roman" w:cs="Times New Roman"/>
          <w:szCs w:val="24"/>
        </w:rPr>
        <w:t>(b)</w:t>
      </w:r>
      <w:r>
        <w:rPr>
          <w:rFonts w:eastAsia="Times New Roman" w:cs="Times New Roman"/>
          <w:szCs w:val="24"/>
        </w:rPr>
        <w:t xml:space="preserve"> Requires the Office of the Governor (governor's office), u</w:t>
      </w:r>
      <w:r w:rsidRPr="00E777D7">
        <w:rPr>
          <w:rFonts w:eastAsia="Times New Roman" w:cs="Times New Roman"/>
          <w:szCs w:val="24"/>
        </w:rPr>
        <w:t xml:space="preserve">sing money available for the purpose, </w:t>
      </w:r>
      <w:r>
        <w:rPr>
          <w:rFonts w:eastAsia="Times New Roman" w:cs="Times New Roman"/>
          <w:szCs w:val="24"/>
        </w:rPr>
        <w:t>to</w:t>
      </w:r>
      <w:r w:rsidRPr="00E777D7">
        <w:rPr>
          <w:rFonts w:eastAsia="Times New Roman" w:cs="Times New Roman"/>
          <w:szCs w:val="24"/>
        </w:rPr>
        <w:t xml:space="preserve"> establish a program to provide grants to nonprofit organizations in this state for distribution to nonprofit food banks to build the capacity of the nonprofit food banks to respond to disasters.</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1440"/>
        <w:jc w:val="both"/>
        <w:rPr>
          <w:rFonts w:eastAsia="Times New Roman" w:cs="Times New Roman"/>
          <w:szCs w:val="24"/>
        </w:rPr>
      </w:pPr>
      <w:r w:rsidRPr="00E777D7">
        <w:rPr>
          <w:rFonts w:eastAsia="Times New Roman" w:cs="Times New Roman"/>
          <w:szCs w:val="24"/>
        </w:rPr>
        <w:t>(c)</w:t>
      </w:r>
      <w:r>
        <w:rPr>
          <w:rFonts w:eastAsia="Times New Roman" w:cs="Times New Roman"/>
          <w:szCs w:val="24"/>
        </w:rPr>
        <w:t xml:space="preserve"> Requires </w:t>
      </w:r>
      <w:r w:rsidRPr="00E777D7">
        <w:rPr>
          <w:rFonts w:eastAsia="Times New Roman" w:cs="Times New Roman"/>
          <w:szCs w:val="24"/>
        </w:rPr>
        <w:t>a nonprofit organiza</w:t>
      </w:r>
      <w:r>
        <w:rPr>
          <w:rFonts w:eastAsia="Times New Roman" w:cs="Times New Roman"/>
          <w:szCs w:val="24"/>
        </w:rPr>
        <w:t>tion, t</w:t>
      </w:r>
      <w:r w:rsidRPr="00E777D7">
        <w:rPr>
          <w:rFonts w:eastAsia="Times New Roman" w:cs="Times New Roman"/>
          <w:szCs w:val="24"/>
        </w:rPr>
        <w:t xml:space="preserve">o be eligible to receive a grant under this section, </w:t>
      </w:r>
      <w:r>
        <w:rPr>
          <w:rFonts w:eastAsia="Times New Roman" w:cs="Times New Roman"/>
          <w:szCs w:val="24"/>
        </w:rPr>
        <w:t>to</w:t>
      </w:r>
      <w:r w:rsidRPr="00E777D7">
        <w:rPr>
          <w:rFonts w:eastAsia="Times New Roman" w:cs="Times New Roman"/>
          <w:szCs w:val="24"/>
        </w:rPr>
        <w:t>:</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2160"/>
        <w:jc w:val="both"/>
        <w:rPr>
          <w:rFonts w:eastAsia="Times New Roman" w:cs="Times New Roman"/>
          <w:szCs w:val="24"/>
        </w:rPr>
      </w:pPr>
      <w:r w:rsidRPr="00E777D7">
        <w:rPr>
          <w:rFonts w:eastAsia="Times New Roman" w:cs="Times New Roman"/>
          <w:szCs w:val="24"/>
        </w:rPr>
        <w:t>(1)</w:t>
      </w:r>
      <w:r>
        <w:rPr>
          <w:rFonts w:eastAsia="Times New Roman" w:cs="Times New Roman"/>
          <w:szCs w:val="24"/>
        </w:rPr>
        <w:t xml:space="preserve"> </w:t>
      </w:r>
      <w:r w:rsidRPr="00E777D7">
        <w:rPr>
          <w:rFonts w:eastAsia="Times New Roman" w:cs="Times New Roman"/>
          <w:szCs w:val="24"/>
        </w:rPr>
        <w:t>have at least five years of experience coordinating a statewide network of nonprofit food banks and charitable organizations that distribute food to needy or low income individuals during disasters; and</w:t>
      </w:r>
    </w:p>
    <w:p w:rsidR="00367BE3" w:rsidRPr="00E777D7" w:rsidRDefault="00367BE3" w:rsidP="00367BE3">
      <w:pPr>
        <w:spacing w:after="0" w:line="240" w:lineRule="auto"/>
        <w:ind w:left="2160"/>
        <w:jc w:val="both"/>
        <w:rPr>
          <w:rFonts w:eastAsia="Times New Roman" w:cs="Times New Roman"/>
          <w:szCs w:val="24"/>
        </w:rPr>
      </w:pPr>
    </w:p>
    <w:p w:rsidR="00367BE3" w:rsidRPr="00E777D7" w:rsidRDefault="00367BE3" w:rsidP="00367BE3">
      <w:pPr>
        <w:spacing w:after="0" w:line="240" w:lineRule="auto"/>
        <w:ind w:left="2160"/>
        <w:jc w:val="both"/>
        <w:rPr>
          <w:rFonts w:eastAsia="Times New Roman" w:cs="Times New Roman"/>
          <w:szCs w:val="24"/>
        </w:rPr>
      </w:pPr>
      <w:r w:rsidRPr="00E777D7">
        <w:rPr>
          <w:rFonts w:eastAsia="Times New Roman" w:cs="Times New Roman"/>
          <w:szCs w:val="24"/>
        </w:rPr>
        <w:t>(2)</w:t>
      </w:r>
      <w:r>
        <w:rPr>
          <w:rFonts w:eastAsia="Times New Roman" w:cs="Times New Roman"/>
          <w:szCs w:val="24"/>
        </w:rPr>
        <w:t xml:space="preserve"> </w:t>
      </w:r>
      <w:r w:rsidRPr="00E777D7">
        <w:rPr>
          <w:rFonts w:eastAsia="Times New Roman" w:cs="Times New Roman"/>
          <w:szCs w:val="24"/>
        </w:rPr>
        <w:t>be a member of the Texas Voluntary Organizations Active in Disaster.</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1440"/>
        <w:jc w:val="both"/>
        <w:rPr>
          <w:rFonts w:eastAsia="Times New Roman" w:cs="Times New Roman"/>
          <w:szCs w:val="24"/>
        </w:rPr>
      </w:pPr>
      <w:r w:rsidRPr="00E777D7">
        <w:rPr>
          <w:rFonts w:eastAsia="Times New Roman" w:cs="Times New Roman"/>
          <w:szCs w:val="24"/>
        </w:rPr>
        <w:t>(d)</w:t>
      </w:r>
      <w:r>
        <w:rPr>
          <w:rFonts w:eastAsia="Times New Roman" w:cs="Times New Roman"/>
          <w:szCs w:val="24"/>
        </w:rPr>
        <w:t xml:space="preserve"> Authorizes g</w:t>
      </w:r>
      <w:r w:rsidRPr="00E777D7">
        <w:rPr>
          <w:rFonts w:eastAsia="Times New Roman" w:cs="Times New Roman"/>
          <w:szCs w:val="24"/>
        </w:rPr>
        <w:t xml:space="preserve">rant money awarded under this section </w:t>
      </w:r>
      <w:r>
        <w:rPr>
          <w:rFonts w:eastAsia="Times New Roman" w:cs="Times New Roman"/>
          <w:szCs w:val="24"/>
        </w:rPr>
        <w:t>to</w:t>
      </w:r>
      <w:r w:rsidRPr="00E777D7">
        <w:rPr>
          <w:rFonts w:eastAsia="Times New Roman" w:cs="Times New Roman"/>
          <w:szCs w:val="24"/>
        </w:rPr>
        <w:t xml:space="preserve"> be used only to reimburse a nonprofit food bank for all or part of the costs incurred by the nonprofit food bank as a result of:</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2160"/>
        <w:jc w:val="both"/>
        <w:rPr>
          <w:rFonts w:eastAsia="Times New Roman" w:cs="Times New Roman"/>
          <w:szCs w:val="24"/>
        </w:rPr>
      </w:pPr>
      <w:r w:rsidRPr="00E777D7">
        <w:rPr>
          <w:rFonts w:eastAsia="Times New Roman" w:cs="Times New Roman"/>
          <w:szCs w:val="24"/>
        </w:rPr>
        <w:t>(1)</w:t>
      </w:r>
      <w:r>
        <w:rPr>
          <w:rFonts w:eastAsia="Times New Roman" w:cs="Times New Roman"/>
          <w:szCs w:val="24"/>
        </w:rPr>
        <w:t xml:space="preserve"> </w:t>
      </w:r>
      <w:r w:rsidRPr="00E777D7">
        <w:rPr>
          <w:rFonts w:eastAsia="Times New Roman" w:cs="Times New Roman"/>
          <w:szCs w:val="24"/>
        </w:rPr>
        <w:t>maintaining an inventory of emergency food boxes in preparation for a disaster;</w:t>
      </w:r>
    </w:p>
    <w:p w:rsidR="00367BE3" w:rsidRPr="00E777D7" w:rsidRDefault="00367BE3" w:rsidP="00367BE3">
      <w:pPr>
        <w:spacing w:after="0" w:line="240" w:lineRule="auto"/>
        <w:ind w:left="2160"/>
        <w:jc w:val="both"/>
        <w:rPr>
          <w:rFonts w:eastAsia="Times New Roman" w:cs="Times New Roman"/>
          <w:szCs w:val="24"/>
        </w:rPr>
      </w:pPr>
    </w:p>
    <w:p w:rsidR="00367BE3" w:rsidRPr="00E777D7" w:rsidRDefault="00367BE3" w:rsidP="00367BE3">
      <w:pPr>
        <w:spacing w:after="0" w:line="240" w:lineRule="auto"/>
        <w:ind w:left="2160"/>
        <w:jc w:val="both"/>
        <w:rPr>
          <w:rFonts w:eastAsia="Times New Roman" w:cs="Times New Roman"/>
          <w:szCs w:val="24"/>
        </w:rPr>
      </w:pPr>
      <w:r w:rsidRPr="00E777D7">
        <w:rPr>
          <w:rFonts w:eastAsia="Times New Roman" w:cs="Times New Roman"/>
          <w:szCs w:val="24"/>
        </w:rPr>
        <w:t>(2)</w:t>
      </w:r>
      <w:r>
        <w:rPr>
          <w:rFonts w:eastAsia="Times New Roman" w:cs="Times New Roman"/>
          <w:szCs w:val="24"/>
        </w:rPr>
        <w:t xml:space="preserve"> </w:t>
      </w:r>
      <w:r w:rsidRPr="00E777D7">
        <w:rPr>
          <w:rFonts w:eastAsia="Times New Roman" w:cs="Times New Roman"/>
          <w:szCs w:val="24"/>
        </w:rPr>
        <w:t>purchasing, storing, and transporting food for distribution during a disaster; and</w:t>
      </w:r>
    </w:p>
    <w:p w:rsidR="00367BE3" w:rsidRPr="00E777D7" w:rsidRDefault="00367BE3" w:rsidP="00367BE3">
      <w:pPr>
        <w:spacing w:after="0" w:line="240" w:lineRule="auto"/>
        <w:ind w:left="2160"/>
        <w:jc w:val="both"/>
        <w:rPr>
          <w:rFonts w:eastAsia="Times New Roman" w:cs="Times New Roman"/>
          <w:szCs w:val="24"/>
        </w:rPr>
      </w:pPr>
    </w:p>
    <w:p w:rsidR="00367BE3" w:rsidRPr="00E777D7" w:rsidRDefault="00367BE3" w:rsidP="00367BE3">
      <w:pPr>
        <w:spacing w:after="0" w:line="240" w:lineRule="auto"/>
        <w:ind w:left="2160"/>
        <w:jc w:val="both"/>
        <w:rPr>
          <w:rFonts w:eastAsia="Times New Roman" w:cs="Times New Roman"/>
          <w:szCs w:val="24"/>
        </w:rPr>
      </w:pPr>
      <w:r w:rsidRPr="00E777D7">
        <w:rPr>
          <w:rFonts w:eastAsia="Times New Roman" w:cs="Times New Roman"/>
          <w:szCs w:val="24"/>
        </w:rPr>
        <w:t>(3)</w:t>
      </w:r>
      <w:r>
        <w:rPr>
          <w:rFonts w:eastAsia="Times New Roman" w:cs="Times New Roman"/>
          <w:szCs w:val="24"/>
        </w:rPr>
        <w:t xml:space="preserve"> </w:t>
      </w:r>
      <w:r w:rsidRPr="00E777D7">
        <w:rPr>
          <w:rFonts w:eastAsia="Times New Roman" w:cs="Times New Roman"/>
          <w:szCs w:val="24"/>
        </w:rPr>
        <w:t>purchasing capital equipment necessary to operate during a disaster, including back-up generators, mobile food pantries, trucks, meal preparation units, forklifts, technology, and other equipment.</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1440"/>
        <w:jc w:val="both"/>
        <w:rPr>
          <w:rFonts w:eastAsia="Times New Roman" w:cs="Times New Roman"/>
          <w:szCs w:val="24"/>
        </w:rPr>
      </w:pPr>
      <w:r w:rsidRPr="00E777D7">
        <w:rPr>
          <w:rFonts w:eastAsia="Times New Roman" w:cs="Times New Roman"/>
          <w:szCs w:val="24"/>
        </w:rPr>
        <w:t>(e)</w:t>
      </w:r>
      <w:r>
        <w:rPr>
          <w:rFonts w:eastAsia="Times New Roman" w:cs="Times New Roman"/>
          <w:szCs w:val="24"/>
        </w:rPr>
        <w:t xml:space="preserve"> Requires t</w:t>
      </w:r>
      <w:r w:rsidRPr="00E777D7">
        <w:rPr>
          <w:rFonts w:eastAsia="Times New Roman" w:cs="Times New Roman"/>
          <w:szCs w:val="24"/>
        </w:rPr>
        <w:t xml:space="preserve">he </w:t>
      </w:r>
      <w:r>
        <w:rPr>
          <w:rFonts w:eastAsia="Times New Roman" w:cs="Times New Roman"/>
          <w:szCs w:val="24"/>
        </w:rPr>
        <w:t>governor's office</w:t>
      </w:r>
      <w:r w:rsidRPr="00E777D7">
        <w:rPr>
          <w:rFonts w:eastAsia="Times New Roman" w:cs="Times New Roman"/>
          <w:szCs w:val="24"/>
        </w:rPr>
        <w:t xml:space="preserve"> </w:t>
      </w:r>
      <w:r>
        <w:rPr>
          <w:rFonts w:eastAsia="Times New Roman" w:cs="Times New Roman"/>
          <w:szCs w:val="24"/>
        </w:rPr>
        <w:t>to</w:t>
      </w:r>
      <w:r w:rsidRPr="00E777D7">
        <w:rPr>
          <w:rFonts w:eastAsia="Times New Roman" w:cs="Times New Roman"/>
          <w:szCs w:val="24"/>
        </w:rPr>
        <w:t xml:space="preserve"> establish procedures to administer the grant program, including a procedure for the submission of a proposal and a procedure to be used by the </w:t>
      </w:r>
      <w:r>
        <w:rPr>
          <w:rFonts w:eastAsia="Times New Roman" w:cs="Times New Roman"/>
          <w:szCs w:val="24"/>
        </w:rPr>
        <w:t xml:space="preserve">governor's </w:t>
      </w:r>
      <w:r w:rsidRPr="00E777D7">
        <w:rPr>
          <w:rFonts w:eastAsia="Times New Roman" w:cs="Times New Roman"/>
          <w:szCs w:val="24"/>
        </w:rPr>
        <w:t>office to evaluate a proposal.</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1440"/>
        <w:jc w:val="both"/>
        <w:rPr>
          <w:rFonts w:eastAsia="Times New Roman" w:cs="Times New Roman"/>
          <w:szCs w:val="24"/>
        </w:rPr>
      </w:pPr>
      <w:r w:rsidRPr="00E777D7">
        <w:rPr>
          <w:rFonts w:eastAsia="Times New Roman" w:cs="Times New Roman"/>
          <w:szCs w:val="24"/>
        </w:rPr>
        <w:t>(f)</w:t>
      </w:r>
      <w:r>
        <w:rPr>
          <w:rFonts w:eastAsia="Times New Roman" w:cs="Times New Roman"/>
          <w:szCs w:val="24"/>
        </w:rPr>
        <w:t xml:space="preserve"> Requires t</w:t>
      </w:r>
      <w:r w:rsidRPr="00E777D7">
        <w:rPr>
          <w:rFonts w:eastAsia="Times New Roman" w:cs="Times New Roman"/>
          <w:szCs w:val="24"/>
        </w:rPr>
        <w:t xml:space="preserve">he </w:t>
      </w:r>
      <w:r>
        <w:rPr>
          <w:rFonts w:eastAsia="Times New Roman" w:cs="Times New Roman"/>
          <w:szCs w:val="24"/>
        </w:rPr>
        <w:t>governor's office</w:t>
      </w:r>
      <w:r w:rsidRPr="00E777D7">
        <w:rPr>
          <w:rFonts w:eastAsia="Times New Roman" w:cs="Times New Roman"/>
          <w:szCs w:val="24"/>
        </w:rPr>
        <w:t xml:space="preserve"> </w:t>
      </w:r>
      <w:r>
        <w:rPr>
          <w:rFonts w:eastAsia="Times New Roman" w:cs="Times New Roman"/>
          <w:szCs w:val="24"/>
        </w:rPr>
        <w:t>to</w:t>
      </w:r>
      <w:r w:rsidRPr="00E777D7">
        <w:rPr>
          <w:rFonts w:eastAsia="Times New Roman" w:cs="Times New Roman"/>
          <w:szCs w:val="24"/>
        </w:rPr>
        <w:t xml:space="preserve"> enter into a contract that includes performance requirements with each grant recipient. </w:t>
      </w:r>
      <w:r>
        <w:rPr>
          <w:rFonts w:eastAsia="Times New Roman" w:cs="Times New Roman"/>
          <w:szCs w:val="24"/>
        </w:rPr>
        <w:t>Requires t</w:t>
      </w:r>
      <w:r w:rsidRPr="00E777D7">
        <w:rPr>
          <w:rFonts w:eastAsia="Times New Roman" w:cs="Times New Roman"/>
          <w:szCs w:val="24"/>
        </w:rPr>
        <w:t xml:space="preserve">he </w:t>
      </w:r>
      <w:r>
        <w:rPr>
          <w:rFonts w:eastAsia="Times New Roman" w:cs="Times New Roman"/>
          <w:szCs w:val="24"/>
        </w:rPr>
        <w:t xml:space="preserve">governor's </w:t>
      </w:r>
      <w:r w:rsidRPr="00E777D7">
        <w:rPr>
          <w:rFonts w:eastAsia="Times New Roman" w:cs="Times New Roman"/>
          <w:szCs w:val="24"/>
        </w:rPr>
        <w:t xml:space="preserve">office </w:t>
      </w:r>
      <w:r>
        <w:rPr>
          <w:rFonts w:eastAsia="Times New Roman" w:cs="Times New Roman"/>
          <w:szCs w:val="24"/>
        </w:rPr>
        <w:t>to</w:t>
      </w:r>
      <w:r w:rsidRPr="00E777D7">
        <w:rPr>
          <w:rFonts w:eastAsia="Times New Roman" w:cs="Times New Roman"/>
          <w:szCs w:val="24"/>
        </w:rPr>
        <w:t xml:space="preserve"> monitor and enforce the terms of the contract. </w:t>
      </w:r>
      <w:r>
        <w:rPr>
          <w:rFonts w:eastAsia="Times New Roman" w:cs="Times New Roman"/>
          <w:szCs w:val="24"/>
        </w:rPr>
        <w:t>Requires t</w:t>
      </w:r>
      <w:r w:rsidRPr="00E777D7">
        <w:rPr>
          <w:rFonts w:eastAsia="Times New Roman" w:cs="Times New Roman"/>
          <w:szCs w:val="24"/>
        </w:rPr>
        <w:t xml:space="preserve">he contract </w:t>
      </w:r>
      <w:r>
        <w:rPr>
          <w:rFonts w:eastAsia="Times New Roman" w:cs="Times New Roman"/>
          <w:szCs w:val="24"/>
        </w:rPr>
        <w:t>to</w:t>
      </w:r>
      <w:r w:rsidRPr="00E777D7">
        <w:rPr>
          <w:rFonts w:eastAsia="Times New Roman" w:cs="Times New Roman"/>
          <w:szCs w:val="24"/>
        </w:rPr>
        <w:t xml:space="preserve"> authorize the </w:t>
      </w:r>
      <w:r>
        <w:rPr>
          <w:rFonts w:eastAsia="Times New Roman" w:cs="Times New Roman"/>
          <w:szCs w:val="24"/>
        </w:rPr>
        <w:t xml:space="preserve">governor's </w:t>
      </w:r>
      <w:r w:rsidRPr="00E777D7">
        <w:rPr>
          <w:rFonts w:eastAsia="Times New Roman" w:cs="Times New Roman"/>
          <w:szCs w:val="24"/>
        </w:rPr>
        <w:t>office to recoup grant money from a grant recipient for failure of the grant recipient to comply with the terms of the contract.</w:t>
      </w:r>
    </w:p>
    <w:p w:rsidR="00367BE3" w:rsidRPr="00E777D7" w:rsidRDefault="00367BE3" w:rsidP="00367BE3">
      <w:pPr>
        <w:spacing w:after="0" w:line="240" w:lineRule="auto"/>
        <w:ind w:left="1440"/>
        <w:jc w:val="both"/>
        <w:rPr>
          <w:rFonts w:eastAsia="Times New Roman" w:cs="Times New Roman"/>
          <w:szCs w:val="24"/>
        </w:rPr>
      </w:pPr>
    </w:p>
    <w:p w:rsidR="00367BE3" w:rsidRPr="00E777D7" w:rsidRDefault="00367BE3" w:rsidP="00367BE3">
      <w:pPr>
        <w:spacing w:after="0" w:line="240" w:lineRule="auto"/>
        <w:ind w:left="1440"/>
        <w:jc w:val="both"/>
        <w:rPr>
          <w:rFonts w:eastAsia="Times New Roman" w:cs="Times New Roman"/>
          <w:szCs w:val="24"/>
        </w:rPr>
      </w:pPr>
      <w:r w:rsidRPr="00E777D7">
        <w:rPr>
          <w:rFonts w:eastAsia="Times New Roman" w:cs="Times New Roman"/>
          <w:szCs w:val="24"/>
        </w:rPr>
        <w:t>(g)</w:t>
      </w:r>
      <w:r>
        <w:rPr>
          <w:rFonts w:eastAsia="Times New Roman" w:cs="Times New Roman"/>
          <w:szCs w:val="24"/>
        </w:rPr>
        <w:t xml:space="preserve"> Authorizes t</w:t>
      </w:r>
      <w:r w:rsidRPr="00E777D7">
        <w:rPr>
          <w:rFonts w:eastAsia="Times New Roman" w:cs="Times New Roman"/>
          <w:szCs w:val="24"/>
        </w:rPr>
        <w:t xml:space="preserve">he </w:t>
      </w:r>
      <w:r>
        <w:rPr>
          <w:rFonts w:eastAsia="Times New Roman" w:cs="Times New Roman"/>
          <w:szCs w:val="24"/>
        </w:rPr>
        <w:t>governor's office</w:t>
      </w:r>
      <w:r w:rsidRPr="00E777D7">
        <w:rPr>
          <w:rFonts w:eastAsia="Times New Roman" w:cs="Times New Roman"/>
          <w:szCs w:val="24"/>
        </w:rPr>
        <w:t xml:space="preserve"> </w:t>
      </w:r>
      <w:r>
        <w:rPr>
          <w:rFonts w:eastAsia="Times New Roman" w:cs="Times New Roman"/>
          <w:szCs w:val="24"/>
        </w:rPr>
        <w:t>to</w:t>
      </w:r>
      <w:r w:rsidRPr="00E777D7">
        <w:rPr>
          <w:rFonts w:eastAsia="Times New Roman" w:cs="Times New Roman"/>
          <w:szCs w:val="24"/>
        </w:rPr>
        <w:t xml:space="preserve"> solicit and accept gifts, grants, and donations from any source for the purpose of awarding grants under this section.</w:t>
      </w:r>
    </w:p>
    <w:p w:rsidR="00367BE3" w:rsidRPr="00E777D7" w:rsidRDefault="00367BE3" w:rsidP="00367BE3">
      <w:pPr>
        <w:spacing w:after="0" w:line="240" w:lineRule="auto"/>
        <w:jc w:val="both"/>
        <w:rPr>
          <w:rFonts w:eastAsia="Times New Roman" w:cs="Times New Roman"/>
          <w:szCs w:val="24"/>
        </w:rPr>
      </w:pPr>
    </w:p>
    <w:p w:rsidR="00367BE3" w:rsidRPr="00C8671F" w:rsidRDefault="00367BE3" w:rsidP="00367BE3">
      <w:pPr>
        <w:spacing w:after="0" w:line="240" w:lineRule="auto"/>
        <w:jc w:val="both"/>
        <w:rPr>
          <w:rFonts w:eastAsia="Times New Roman" w:cs="Times New Roman"/>
          <w:szCs w:val="24"/>
        </w:rPr>
      </w:pPr>
      <w:r w:rsidRPr="00E777D7">
        <w:rPr>
          <w:rFonts w:eastAsia="Times New Roman" w:cs="Times New Roman"/>
          <w:szCs w:val="24"/>
        </w:rPr>
        <w:t>SECTION 2.</w:t>
      </w:r>
      <w:r>
        <w:rPr>
          <w:rFonts w:eastAsia="Times New Roman" w:cs="Times New Roman"/>
          <w:szCs w:val="24"/>
        </w:rPr>
        <w:t xml:space="preserve"> Effective date:</w:t>
      </w:r>
      <w:r w:rsidRPr="00E777D7">
        <w:rPr>
          <w:rFonts w:eastAsia="Times New Roman" w:cs="Times New Roman"/>
          <w:szCs w:val="24"/>
        </w:rPr>
        <w:t xml:space="preserve"> September 1, 2019.</w:t>
      </w:r>
      <w:r w:rsidRPr="005C2A78">
        <w:rPr>
          <w:rFonts w:eastAsia="Times New Roman" w:cs="Times New Roman"/>
          <w:szCs w:val="24"/>
        </w:rPr>
        <w:t xml:space="preserve"> </w:t>
      </w:r>
    </w:p>
    <w:sectPr w:rsidR="00367BE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7FC" w:rsidRDefault="005907FC" w:rsidP="000F1DF9">
      <w:pPr>
        <w:spacing w:after="0" w:line="240" w:lineRule="auto"/>
      </w:pPr>
      <w:r>
        <w:separator/>
      </w:r>
    </w:p>
  </w:endnote>
  <w:endnote w:type="continuationSeparator" w:id="0">
    <w:p w:rsidR="005907FC" w:rsidRDefault="005907F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907F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67BE3">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67BE3">
                <w:rPr>
                  <w:sz w:val="20"/>
                  <w:szCs w:val="20"/>
                </w:rPr>
                <w:t>H.B. 3668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67BE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907F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67BE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67BE3">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7FC" w:rsidRDefault="005907FC" w:rsidP="000F1DF9">
      <w:pPr>
        <w:spacing w:after="0" w:line="240" w:lineRule="auto"/>
      </w:pPr>
      <w:r>
        <w:separator/>
      </w:r>
    </w:p>
  </w:footnote>
  <w:footnote w:type="continuationSeparator" w:id="0">
    <w:p w:rsidR="005907FC" w:rsidRDefault="005907F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67BE3"/>
    <w:rsid w:val="00376DD2"/>
    <w:rsid w:val="00382704"/>
    <w:rsid w:val="003A2368"/>
    <w:rsid w:val="003D3676"/>
    <w:rsid w:val="00404760"/>
    <w:rsid w:val="0045110C"/>
    <w:rsid w:val="00503AD0"/>
    <w:rsid w:val="005320AA"/>
    <w:rsid w:val="00544B9F"/>
    <w:rsid w:val="00585C31"/>
    <w:rsid w:val="005907FC"/>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8AFCA-601E-43BC-BF65-5865ED50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67BE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530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34FEA" w:rsidP="00834FE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34192E3537E4E9596BBB040522A28B0"/>
        <w:category>
          <w:name w:val="General"/>
          <w:gallery w:val="placeholder"/>
        </w:category>
        <w:types>
          <w:type w:val="bbPlcHdr"/>
        </w:types>
        <w:behaviors>
          <w:behavior w:val="content"/>
        </w:behaviors>
        <w:guid w:val="{869D2978-D3A6-41D0-96A8-AEE3D8DBF9ED}"/>
      </w:docPartPr>
      <w:docPartBody>
        <w:p w:rsidR="00000000" w:rsidRDefault="00270AF2"/>
      </w:docPartBody>
    </w:docPart>
    <w:docPart>
      <w:docPartPr>
        <w:name w:val="62B0E5E108944234AD9F4106FAA593FF"/>
        <w:category>
          <w:name w:val="General"/>
          <w:gallery w:val="placeholder"/>
        </w:category>
        <w:types>
          <w:type w:val="bbPlcHdr"/>
        </w:types>
        <w:behaviors>
          <w:behavior w:val="content"/>
        </w:behaviors>
        <w:guid w:val="{22386C7D-1ACB-4898-9389-B8DDA97A9BE5}"/>
      </w:docPartPr>
      <w:docPartBody>
        <w:p w:rsidR="00000000" w:rsidRDefault="00270AF2"/>
      </w:docPartBody>
    </w:docPart>
    <w:docPart>
      <w:docPartPr>
        <w:name w:val="6D589B6557B64F0BBCA76C850FE41740"/>
        <w:category>
          <w:name w:val="General"/>
          <w:gallery w:val="placeholder"/>
        </w:category>
        <w:types>
          <w:type w:val="bbPlcHdr"/>
        </w:types>
        <w:behaviors>
          <w:behavior w:val="content"/>
        </w:behaviors>
        <w:guid w:val="{5F445EC8-C435-47D9-9807-4F0B6442681A}"/>
      </w:docPartPr>
      <w:docPartBody>
        <w:p w:rsidR="00000000" w:rsidRDefault="00270AF2"/>
      </w:docPartBody>
    </w:docPart>
    <w:docPart>
      <w:docPartPr>
        <w:name w:val="5DD36EDFCC7547EE91BA6AE20EED0086"/>
        <w:category>
          <w:name w:val="General"/>
          <w:gallery w:val="placeholder"/>
        </w:category>
        <w:types>
          <w:type w:val="bbPlcHdr"/>
        </w:types>
        <w:behaviors>
          <w:behavior w:val="content"/>
        </w:behaviors>
        <w:guid w:val="{860F5192-3B96-44C6-AE71-10490287C044}"/>
      </w:docPartPr>
      <w:docPartBody>
        <w:p w:rsidR="00000000" w:rsidRDefault="00270AF2"/>
      </w:docPartBody>
    </w:docPart>
    <w:docPart>
      <w:docPartPr>
        <w:name w:val="6442E5C440384B699C623EC2B4E4352C"/>
        <w:category>
          <w:name w:val="General"/>
          <w:gallery w:val="placeholder"/>
        </w:category>
        <w:types>
          <w:type w:val="bbPlcHdr"/>
        </w:types>
        <w:behaviors>
          <w:behavior w:val="content"/>
        </w:behaviors>
        <w:guid w:val="{CAE63F25-7E66-4C02-A2C4-320DDC60D410}"/>
      </w:docPartPr>
      <w:docPartBody>
        <w:p w:rsidR="00000000" w:rsidRDefault="00270AF2"/>
      </w:docPartBody>
    </w:docPart>
    <w:docPart>
      <w:docPartPr>
        <w:name w:val="4802E7553A8D455A93128BF8BDA7FFFA"/>
        <w:category>
          <w:name w:val="General"/>
          <w:gallery w:val="placeholder"/>
        </w:category>
        <w:types>
          <w:type w:val="bbPlcHdr"/>
        </w:types>
        <w:behaviors>
          <w:behavior w:val="content"/>
        </w:behaviors>
        <w:guid w:val="{C4E608CC-5F62-4F10-B3C7-AB2C25402B35}"/>
      </w:docPartPr>
      <w:docPartBody>
        <w:p w:rsidR="00000000" w:rsidRDefault="00270AF2"/>
      </w:docPartBody>
    </w:docPart>
    <w:docPart>
      <w:docPartPr>
        <w:name w:val="7C30EC0CEE034BA0A512FD15BB7723B4"/>
        <w:category>
          <w:name w:val="General"/>
          <w:gallery w:val="placeholder"/>
        </w:category>
        <w:types>
          <w:type w:val="bbPlcHdr"/>
        </w:types>
        <w:behaviors>
          <w:behavior w:val="content"/>
        </w:behaviors>
        <w:guid w:val="{1CF0510A-A4AF-4A31-A51D-ADB07D2B803A}"/>
      </w:docPartPr>
      <w:docPartBody>
        <w:p w:rsidR="00000000" w:rsidRDefault="00270AF2"/>
      </w:docPartBody>
    </w:docPart>
    <w:docPart>
      <w:docPartPr>
        <w:name w:val="7857DFDA23874127ABDBAADF19B9ADBC"/>
        <w:category>
          <w:name w:val="General"/>
          <w:gallery w:val="placeholder"/>
        </w:category>
        <w:types>
          <w:type w:val="bbPlcHdr"/>
        </w:types>
        <w:behaviors>
          <w:behavior w:val="content"/>
        </w:behaviors>
        <w:guid w:val="{4CADD750-36C0-4912-9512-62F21339005C}"/>
      </w:docPartPr>
      <w:docPartBody>
        <w:p w:rsidR="00000000" w:rsidRDefault="00270AF2"/>
      </w:docPartBody>
    </w:docPart>
    <w:docPart>
      <w:docPartPr>
        <w:name w:val="ADA263BB16E443149A7D61CB372C41DE"/>
        <w:category>
          <w:name w:val="General"/>
          <w:gallery w:val="placeholder"/>
        </w:category>
        <w:types>
          <w:type w:val="bbPlcHdr"/>
        </w:types>
        <w:behaviors>
          <w:behavior w:val="content"/>
        </w:behaviors>
        <w:guid w:val="{8947AFB3-FF1C-4594-99C0-8B571E18179C}"/>
      </w:docPartPr>
      <w:docPartBody>
        <w:p w:rsidR="00000000" w:rsidRDefault="00834FEA" w:rsidP="00834FEA">
          <w:pPr>
            <w:pStyle w:val="ADA263BB16E443149A7D61CB372C41DE"/>
          </w:pPr>
          <w:r w:rsidRPr="00A30DD1">
            <w:rPr>
              <w:rStyle w:val="PlaceholderText"/>
            </w:rPr>
            <w:t>Click here to enter a date.</w:t>
          </w:r>
        </w:p>
      </w:docPartBody>
    </w:docPart>
    <w:docPart>
      <w:docPartPr>
        <w:name w:val="8BD39774226B43AFAAA7BA3E917C9B81"/>
        <w:category>
          <w:name w:val="General"/>
          <w:gallery w:val="placeholder"/>
        </w:category>
        <w:types>
          <w:type w:val="bbPlcHdr"/>
        </w:types>
        <w:behaviors>
          <w:behavior w:val="content"/>
        </w:behaviors>
        <w:guid w:val="{49FD00C0-83BD-4460-ADCE-D5D4E6A2AA59}"/>
      </w:docPartPr>
      <w:docPartBody>
        <w:p w:rsidR="00000000" w:rsidRDefault="00270AF2"/>
      </w:docPartBody>
    </w:docPart>
    <w:docPart>
      <w:docPartPr>
        <w:name w:val="3374730391B44FEEAF1002248880A25D"/>
        <w:category>
          <w:name w:val="General"/>
          <w:gallery w:val="placeholder"/>
        </w:category>
        <w:types>
          <w:type w:val="bbPlcHdr"/>
        </w:types>
        <w:behaviors>
          <w:behavior w:val="content"/>
        </w:behaviors>
        <w:guid w:val="{8E4594F2-40A6-427E-A11D-1DA596A9719A}"/>
      </w:docPartPr>
      <w:docPartBody>
        <w:p w:rsidR="00000000" w:rsidRDefault="00270AF2"/>
      </w:docPartBody>
    </w:docPart>
    <w:docPart>
      <w:docPartPr>
        <w:name w:val="9ED47AEBCBCA415EB949F66DB83516D4"/>
        <w:category>
          <w:name w:val="General"/>
          <w:gallery w:val="placeholder"/>
        </w:category>
        <w:types>
          <w:type w:val="bbPlcHdr"/>
        </w:types>
        <w:behaviors>
          <w:behavior w:val="content"/>
        </w:behaviors>
        <w:guid w:val="{D7B3CB41-3654-49DD-AB0F-11112FC334CE}"/>
      </w:docPartPr>
      <w:docPartBody>
        <w:p w:rsidR="00000000" w:rsidRDefault="00834FEA" w:rsidP="00834FEA">
          <w:pPr>
            <w:pStyle w:val="9ED47AEBCBCA415EB949F66DB83516D4"/>
          </w:pPr>
          <w:r>
            <w:rPr>
              <w:rFonts w:eastAsia="Times New Roman" w:cs="Times New Roman"/>
              <w:bCs/>
              <w:szCs w:val="24"/>
            </w:rPr>
            <w:t xml:space="preserve"> </w:t>
          </w:r>
        </w:p>
      </w:docPartBody>
    </w:docPart>
    <w:docPart>
      <w:docPartPr>
        <w:name w:val="7895F31FE12C4E4FA3BB5952D7438CD1"/>
        <w:category>
          <w:name w:val="General"/>
          <w:gallery w:val="placeholder"/>
        </w:category>
        <w:types>
          <w:type w:val="bbPlcHdr"/>
        </w:types>
        <w:behaviors>
          <w:behavior w:val="content"/>
        </w:behaviors>
        <w:guid w:val="{6C57FA86-3A03-4F89-8C15-A536AF5F0077}"/>
      </w:docPartPr>
      <w:docPartBody>
        <w:p w:rsidR="00000000" w:rsidRDefault="00270AF2"/>
      </w:docPartBody>
    </w:docPart>
    <w:docPart>
      <w:docPartPr>
        <w:name w:val="8550EF5C8FDA4BB08B8FA551471B8BA7"/>
        <w:category>
          <w:name w:val="General"/>
          <w:gallery w:val="placeholder"/>
        </w:category>
        <w:types>
          <w:type w:val="bbPlcHdr"/>
        </w:types>
        <w:behaviors>
          <w:behavior w:val="content"/>
        </w:behaviors>
        <w:guid w:val="{E5B3CEC8-4144-4DC8-8E09-63F3CFF7BC20}"/>
      </w:docPartPr>
      <w:docPartBody>
        <w:p w:rsidR="00000000" w:rsidRDefault="00270AF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70AF2"/>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34FE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FE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34FEA"/>
    <w:rPr>
      <w:rFonts w:ascii="Times New Roman" w:hAnsi="Times New Roman"/>
      <w:sz w:val="24"/>
    </w:rPr>
  </w:style>
  <w:style w:type="paragraph" w:customStyle="1" w:styleId="487D89B4F8B34DB4967D41FE18F7F88D9">
    <w:name w:val="487D89B4F8B34DB4967D41FE18F7F88D9"/>
    <w:rsid w:val="00834FEA"/>
    <w:rPr>
      <w:rFonts w:ascii="Times New Roman" w:hAnsi="Times New Roman"/>
      <w:sz w:val="24"/>
    </w:rPr>
  </w:style>
  <w:style w:type="paragraph" w:customStyle="1" w:styleId="AE2570ED5D764CD7AF9686706F550F4622">
    <w:name w:val="AE2570ED5D764CD7AF9686706F550F4622"/>
    <w:rsid w:val="00834FEA"/>
    <w:pPr>
      <w:tabs>
        <w:tab w:val="center" w:pos="4680"/>
        <w:tab w:val="right" w:pos="9360"/>
      </w:tabs>
      <w:spacing w:after="0" w:line="240" w:lineRule="auto"/>
    </w:pPr>
    <w:rPr>
      <w:rFonts w:ascii="Times New Roman" w:hAnsi="Times New Roman"/>
      <w:sz w:val="24"/>
    </w:rPr>
  </w:style>
  <w:style w:type="paragraph" w:customStyle="1" w:styleId="ADA263BB16E443149A7D61CB372C41DE">
    <w:name w:val="ADA263BB16E443149A7D61CB372C41DE"/>
    <w:rsid w:val="00834FEA"/>
    <w:pPr>
      <w:spacing w:after="160" w:line="259" w:lineRule="auto"/>
    </w:pPr>
  </w:style>
  <w:style w:type="paragraph" w:customStyle="1" w:styleId="9ED47AEBCBCA415EB949F66DB83516D4">
    <w:name w:val="9ED47AEBCBCA415EB949F66DB83516D4"/>
    <w:rsid w:val="00834FE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9011766-5780-43F0-8D19-0563820A5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574</Words>
  <Characters>3277</Characters>
  <Application>Microsoft Office Word</Application>
  <DocSecurity>0</DocSecurity>
  <Lines>27</Lines>
  <Paragraphs>7</Paragraphs>
  <ScaleCrop>false</ScaleCrop>
  <Company>Texas Legislative Council</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Abel Romero</cp:lastModifiedBy>
  <cp:revision>155</cp:revision>
  <cp:lastPrinted>2019-05-15T00:38:00Z</cp:lastPrinted>
  <dcterms:created xsi:type="dcterms:W3CDTF">2015-05-29T14:24:00Z</dcterms:created>
  <dcterms:modified xsi:type="dcterms:W3CDTF">2019-05-15T00:38:00Z</dcterms:modified>
</cp:coreProperties>
</file>

<file path=docProps/custom.xml><?xml version="1.0" encoding="utf-8"?>
<op:Properties xmlns:vt="http://schemas.openxmlformats.org/officeDocument/2006/docPropsVTypes" xmlns:op="http://schemas.openxmlformats.org/officeDocument/2006/custom-properties"/>
</file>