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4990" w:rsidTr="00345119">
        <w:tc>
          <w:tcPr>
            <w:tcW w:w="9576" w:type="dxa"/>
            <w:noWrap/>
          </w:tcPr>
          <w:p w:rsidR="008423E4" w:rsidRPr="0022177D" w:rsidRDefault="002854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54D7" w:rsidP="008423E4">
      <w:pPr>
        <w:jc w:val="center"/>
      </w:pPr>
    </w:p>
    <w:p w:rsidR="008423E4" w:rsidRPr="00B31F0E" w:rsidRDefault="002854D7" w:rsidP="008423E4"/>
    <w:p w:rsidR="008423E4" w:rsidRPr="00742794" w:rsidRDefault="002854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4990" w:rsidTr="00345119">
        <w:tc>
          <w:tcPr>
            <w:tcW w:w="9576" w:type="dxa"/>
          </w:tcPr>
          <w:p w:rsidR="008423E4" w:rsidRPr="00861995" w:rsidRDefault="002854D7" w:rsidP="00345119">
            <w:pPr>
              <w:jc w:val="right"/>
            </w:pPr>
            <w:r>
              <w:t>H.B. 3671</w:t>
            </w:r>
          </w:p>
        </w:tc>
      </w:tr>
      <w:tr w:rsidR="00F74990" w:rsidTr="00345119">
        <w:tc>
          <w:tcPr>
            <w:tcW w:w="9576" w:type="dxa"/>
          </w:tcPr>
          <w:p w:rsidR="008423E4" w:rsidRPr="00861995" w:rsidRDefault="002854D7" w:rsidP="00AA13B5">
            <w:pPr>
              <w:jc w:val="right"/>
            </w:pPr>
            <w:r>
              <w:t xml:space="preserve">By: </w:t>
            </w:r>
            <w:r>
              <w:t>Frank</w:t>
            </w:r>
          </w:p>
        </w:tc>
      </w:tr>
      <w:tr w:rsidR="00F74990" w:rsidTr="00345119">
        <w:tc>
          <w:tcPr>
            <w:tcW w:w="9576" w:type="dxa"/>
          </w:tcPr>
          <w:p w:rsidR="008423E4" w:rsidRPr="00861995" w:rsidRDefault="002854D7" w:rsidP="00345119">
            <w:pPr>
              <w:jc w:val="right"/>
            </w:pPr>
            <w:r>
              <w:t>Defense &amp; Veterans' Affairs</w:t>
            </w:r>
          </w:p>
        </w:tc>
      </w:tr>
      <w:tr w:rsidR="00F74990" w:rsidTr="00345119">
        <w:tc>
          <w:tcPr>
            <w:tcW w:w="9576" w:type="dxa"/>
          </w:tcPr>
          <w:p w:rsidR="008423E4" w:rsidRDefault="002854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854D7" w:rsidP="008423E4">
      <w:pPr>
        <w:tabs>
          <w:tab w:val="right" w:pos="9360"/>
        </w:tabs>
      </w:pPr>
    </w:p>
    <w:p w:rsidR="008423E4" w:rsidRDefault="002854D7" w:rsidP="008423E4"/>
    <w:p w:rsidR="008423E4" w:rsidRDefault="002854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4990" w:rsidTr="00345119">
        <w:tc>
          <w:tcPr>
            <w:tcW w:w="9576" w:type="dxa"/>
          </w:tcPr>
          <w:p w:rsidR="008423E4" w:rsidRPr="00A8133F" w:rsidRDefault="002854D7" w:rsidP="001A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54D7" w:rsidP="001A5147"/>
          <w:p w:rsidR="008423E4" w:rsidRDefault="002854D7" w:rsidP="001A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recognition is often bestowed upon</w:t>
            </w:r>
            <w:r>
              <w:t xml:space="preserve"> first responders and military personnel who </w:t>
            </w:r>
            <w:r>
              <w:t xml:space="preserve">have </w:t>
            </w:r>
            <w:r>
              <w:t>give</w:t>
            </w:r>
            <w:r>
              <w:t>n</w:t>
            </w:r>
            <w:r>
              <w:t xml:space="preserve"> their lives in the line of duty </w:t>
            </w:r>
            <w:r>
              <w:t xml:space="preserve">through the memorial designation of portions </w:t>
            </w:r>
            <w:r>
              <w:t>of state highways.</w:t>
            </w:r>
            <w:r>
              <w:t xml:space="preserve"> There have been calls to honor the ultimate sacrifice made by </w:t>
            </w:r>
            <w:r>
              <w:t xml:space="preserve">Corporal David Anthony Gentry </w:t>
            </w:r>
            <w:r>
              <w:t>during his decorated service</w:t>
            </w:r>
            <w:r>
              <w:t xml:space="preserve"> in </w:t>
            </w:r>
            <w:r>
              <w:t xml:space="preserve">the </w:t>
            </w:r>
            <w:r>
              <w:t>Vietnam</w:t>
            </w:r>
            <w:r>
              <w:t xml:space="preserve"> War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3671 </w:t>
            </w:r>
            <w:r>
              <w:t>seeks to</w:t>
            </w:r>
            <w:r>
              <w:t xml:space="preserve"> recognize Corporal Gentry's bravery </w:t>
            </w:r>
            <w:r>
              <w:t>with such a designation</w:t>
            </w:r>
            <w:r>
              <w:t>.</w:t>
            </w:r>
          </w:p>
          <w:p w:rsidR="008423E4" w:rsidRPr="00E26B13" w:rsidRDefault="002854D7" w:rsidP="001A5147">
            <w:pPr>
              <w:rPr>
                <w:b/>
              </w:rPr>
            </w:pPr>
          </w:p>
        </w:tc>
      </w:tr>
      <w:tr w:rsidR="00F74990" w:rsidTr="00345119">
        <w:tc>
          <w:tcPr>
            <w:tcW w:w="9576" w:type="dxa"/>
          </w:tcPr>
          <w:p w:rsidR="0017725B" w:rsidRDefault="002854D7" w:rsidP="001A51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54D7" w:rsidP="001A5147">
            <w:pPr>
              <w:rPr>
                <w:b/>
                <w:u w:val="single"/>
              </w:rPr>
            </w:pPr>
          </w:p>
          <w:p w:rsidR="007F63E8" w:rsidRPr="007F63E8" w:rsidRDefault="002854D7" w:rsidP="001A514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2854D7" w:rsidP="001A5147">
            <w:pPr>
              <w:rPr>
                <w:b/>
                <w:u w:val="single"/>
              </w:rPr>
            </w:pPr>
          </w:p>
        </w:tc>
      </w:tr>
      <w:tr w:rsidR="00F74990" w:rsidTr="00345119">
        <w:tc>
          <w:tcPr>
            <w:tcW w:w="9576" w:type="dxa"/>
          </w:tcPr>
          <w:p w:rsidR="008423E4" w:rsidRPr="00A8133F" w:rsidRDefault="002854D7" w:rsidP="001A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54D7" w:rsidP="001A5147"/>
          <w:p w:rsidR="007F63E8" w:rsidRDefault="002854D7" w:rsidP="001A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2854D7" w:rsidP="001A5147">
            <w:pPr>
              <w:rPr>
                <w:b/>
              </w:rPr>
            </w:pPr>
          </w:p>
        </w:tc>
      </w:tr>
      <w:tr w:rsidR="00F74990" w:rsidTr="00345119">
        <w:tc>
          <w:tcPr>
            <w:tcW w:w="9576" w:type="dxa"/>
          </w:tcPr>
          <w:p w:rsidR="008423E4" w:rsidRPr="00A8133F" w:rsidRDefault="002854D7" w:rsidP="001A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54D7" w:rsidP="001A5147"/>
          <w:p w:rsidR="008423E4" w:rsidRDefault="002854D7" w:rsidP="001A5147">
            <w:pPr>
              <w:pStyle w:val="Header"/>
              <w:jc w:val="both"/>
            </w:pPr>
            <w:r>
              <w:t xml:space="preserve">H.B. </w:t>
            </w:r>
            <w:r>
              <w:t>3671</w:t>
            </w:r>
            <w:r>
              <w:t xml:space="preserve"> amends the Transportation Code to designate the State Highway 6 bridge over </w:t>
            </w:r>
            <w:r w:rsidRPr="007F63E8">
              <w:t>the Brazos River in Knox County</w:t>
            </w:r>
            <w:r>
              <w:t xml:space="preserve"> as the </w:t>
            </w:r>
            <w:r w:rsidRPr="007F63E8">
              <w:t>Corporal David Anthony Gentry Memorial Bridge</w:t>
            </w:r>
            <w:r>
              <w:t xml:space="preserve">. The bill requires the Texas Department of Transportation, subject to a grant or donation of funds, to design and construct markers indicating the designation as the </w:t>
            </w:r>
            <w:r w:rsidRPr="007F63E8">
              <w:t>Corporal David Anthony Gentry Memorial Bridge</w:t>
            </w:r>
            <w:r>
              <w:t xml:space="preserve"> and any other appropriate information and t</w:t>
            </w:r>
            <w:r>
              <w:t xml:space="preserve">o erect a marker at each end of the </w:t>
            </w:r>
            <w:r>
              <w:t>bridge.</w:t>
            </w:r>
          </w:p>
          <w:p w:rsidR="008423E4" w:rsidRPr="00835628" w:rsidRDefault="002854D7" w:rsidP="001A5147">
            <w:pPr>
              <w:rPr>
                <w:b/>
              </w:rPr>
            </w:pPr>
          </w:p>
        </w:tc>
      </w:tr>
      <w:tr w:rsidR="00F74990" w:rsidTr="00345119">
        <w:tc>
          <w:tcPr>
            <w:tcW w:w="9576" w:type="dxa"/>
          </w:tcPr>
          <w:p w:rsidR="008423E4" w:rsidRPr="00A8133F" w:rsidRDefault="002854D7" w:rsidP="001A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54D7" w:rsidP="001A5147"/>
          <w:p w:rsidR="008423E4" w:rsidRPr="003624F2" w:rsidRDefault="002854D7" w:rsidP="001A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854D7" w:rsidP="001A5147">
            <w:pPr>
              <w:rPr>
                <w:b/>
              </w:rPr>
            </w:pPr>
          </w:p>
        </w:tc>
      </w:tr>
    </w:tbl>
    <w:p w:rsidR="008423E4" w:rsidRPr="00BE0E75" w:rsidRDefault="002854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854D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54D7">
      <w:r>
        <w:separator/>
      </w:r>
    </w:p>
  </w:endnote>
  <w:endnote w:type="continuationSeparator" w:id="0">
    <w:p w:rsidR="00000000" w:rsidRDefault="0028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4990" w:rsidTr="009C1E9A">
      <w:trPr>
        <w:cantSplit/>
      </w:trPr>
      <w:tc>
        <w:tcPr>
          <w:tcW w:w="0" w:type="pct"/>
        </w:tcPr>
        <w:p w:rsidR="00137D90" w:rsidRDefault="002854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54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54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54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54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990" w:rsidTr="009C1E9A">
      <w:trPr>
        <w:cantSplit/>
      </w:trPr>
      <w:tc>
        <w:tcPr>
          <w:tcW w:w="0" w:type="pct"/>
        </w:tcPr>
        <w:p w:rsidR="00EC379B" w:rsidRDefault="002854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54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22840</w:t>
          </w:r>
        </w:p>
      </w:tc>
      <w:tc>
        <w:tcPr>
          <w:tcW w:w="2453" w:type="pct"/>
        </w:tcPr>
        <w:p w:rsidR="00EC379B" w:rsidRDefault="002854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19.88.1067</w:t>
          </w:r>
          <w:r>
            <w:fldChar w:fldCharType="end"/>
          </w:r>
        </w:p>
      </w:tc>
    </w:tr>
    <w:tr w:rsidR="00F74990" w:rsidTr="009C1E9A">
      <w:trPr>
        <w:cantSplit/>
      </w:trPr>
      <w:tc>
        <w:tcPr>
          <w:tcW w:w="0" w:type="pct"/>
        </w:tcPr>
        <w:p w:rsidR="00EC379B" w:rsidRDefault="002854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54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854D7" w:rsidP="006D504F">
          <w:pPr>
            <w:pStyle w:val="Footer"/>
            <w:rPr>
              <w:rStyle w:val="PageNumber"/>
            </w:rPr>
          </w:pPr>
        </w:p>
        <w:p w:rsidR="00EC379B" w:rsidRDefault="002854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9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54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854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54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54D7">
      <w:r>
        <w:separator/>
      </w:r>
    </w:p>
  </w:footnote>
  <w:footnote w:type="continuationSeparator" w:id="0">
    <w:p w:rsidR="00000000" w:rsidRDefault="0028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0"/>
    <w:rsid w:val="002854D7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D8CD3D-6576-4B73-A38B-F33F209B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6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6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63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6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1299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HB03671 (Committee Report (Unamended))</vt:lpstr>
    </vt:vector>
  </TitlesOfParts>
  <Company>State of Texas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22840</dc:subject>
  <dc:creator>State of Texas</dc:creator>
  <dc:description>HB 3671 by Frank-(H)Defense &amp; Veterans' Affairs</dc:description>
  <cp:lastModifiedBy>Damian Duarte</cp:lastModifiedBy>
  <cp:revision>2</cp:revision>
  <cp:lastPrinted>2003-11-26T17:21:00Z</cp:lastPrinted>
  <dcterms:created xsi:type="dcterms:W3CDTF">2019-04-12T23:24:00Z</dcterms:created>
  <dcterms:modified xsi:type="dcterms:W3CDTF">2019-04-12T23:24:00Z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19.88.1067</vt:lpwstr>
  </property>
</Properties>
</file>