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36E1" w:rsidTr="00345119">
        <w:tc>
          <w:tcPr>
            <w:tcW w:w="9576" w:type="dxa"/>
            <w:noWrap/>
          </w:tcPr>
          <w:p w:rsidR="008423E4" w:rsidRPr="0022177D" w:rsidRDefault="005011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111F" w:rsidP="008423E4">
      <w:pPr>
        <w:jc w:val="center"/>
      </w:pPr>
    </w:p>
    <w:p w:rsidR="008423E4" w:rsidRPr="00B31F0E" w:rsidRDefault="0050111F" w:rsidP="008423E4"/>
    <w:p w:rsidR="008423E4" w:rsidRPr="00742794" w:rsidRDefault="005011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36E1" w:rsidTr="00345119">
        <w:tc>
          <w:tcPr>
            <w:tcW w:w="9576" w:type="dxa"/>
          </w:tcPr>
          <w:p w:rsidR="008423E4" w:rsidRPr="00861995" w:rsidRDefault="0050111F" w:rsidP="00345119">
            <w:pPr>
              <w:jc w:val="right"/>
            </w:pPr>
            <w:r>
              <w:t>C.S.H.B. 3672</w:t>
            </w:r>
          </w:p>
        </w:tc>
      </w:tr>
      <w:tr w:rsidR="00CA36E1" w:rsidTr="00345119">
        <w:tc>
          <w:tcPr>
            <w:tcW w:w="9576" w:type="dxa"/>
          </w:tcPr>
          <w:p w:rsidR="008423E4" w:rsidRPr="00861995" w:rsidRDefault="0050111F" w:rsidP="00B31E37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CA36E1" w:rsidTr="00345119">
        <w:tc>
          <w:tcPr>
            <w:tcW w:w="9576" w:type="dxa"/>
          </w:tcPr>
          <w:p w:rsidR="008423E4" w:rsidRPr="00861995" w:rsidRDefault="0050111F" w:rsidP="00345119">
            <w:pPr>
              <w:jc w:val="right"/>
            </w:pPr>
            <w:r>
              <w:t>Public Health</w:t>
            </w:r>
          </w:p>
        </w:tc>
      </w:tr>
      <w:tr w:rsidR="00CA36E1" w:rsidTr="00345119">
        <w:tc>
          <w:tcPr>
            <w:tcW w:w="9576" w:type="dxa"/>
          </w:tcPr>
          <w:p w:rsidR="008423E4" w:rsidRDefault="0050111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0111F" w:rsidP="008423E4">
      <w:pPr>
        <w:tabs>
          <w:tab w:val="right" w:pos="9360"/>
        </w:tabs>
      </w:pPr>
    </w:p>
    <w:p w:rsidR="008423E4" w:rsidRDefault="0050111F" w:rsidP="008423E4"/>
    <w:p w:rsidR="008423E4" w:rsidRDefault="005011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36E1" w:rsidTr="00345119">
        <w:tc>
          <w:tcPr>
            <w:tcW w:w="9576" w:type="dxa"/>
          </w:tcPr>
          <w:p w:rsidR="008423E4" w:rsidRPr="00A8133F" w:rsidRDefault="0050111F" w:rsidP="000430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111F" w:rsidP="0004301C"/>
          <w:p w:rsidR="008423E4" w:rsidRDefault="0050111F" w:rsidP="00043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maximize the</w:t>
            </w:r>
            <w:r w:rsidRPr="007A050A">
              <w:t xml:space="preserve"> overall state allotment of federal funds</w:t>
            </w:r>
            <w:r>
              <w:t xml:space="preserve"> relating to </w:t>
            </w:r>
            <w:r w:rsidRPr="00420897">
              <w:t>chemical dependency treatment facilities</w:t>
            </w:r>
            <w:r>
              <w:t>.</w:t>
            </w:r>
            <w:r w:rsidRPr="00393E14">
              <w:t xml:space="preserve"> </w:t>
            </w:r>
            <w:r>
              <w:t>C.S.</w:t>
            </w:r>
            <w:r>
              <w:t>H.B. 3672 seeks to address this issue by</w:t>
            </w:r>
            <w:r>
              <w:t xml:space="preserve"> </w:t>
            </w:r>
            <w:r>
              <w:t>requiring</w:t>
            </w:r>
            <w:r w:rsidRPr="005324E3">
              <w:t xml:space="preserve"> the Health and Huma</w:t>
            </w:r>
            <w:r>
              <w:t>n Services Commission</w:t>
            </w:r>
            <w:r w:rsidRPr="005324E3">
              <w:t xml:space="preserve"> to collect data</w:t>
            </w:r>
            <w:r>
              <w:t xml:space="preserve"> in a manner</w:t>
            </w:r>
            <w:r w:rsidRPr="005324E3">
              <w:t xml:space="preserve"> necessary to </w:t>
            </w:r>
            <w:r>
              <w:t>satisfy applicable</w:t>
            </w:r>
            <w:r w:rsidRPr="005324E3">
              <w:t xml:space="preserve"> data set require</w:t>
            </w:r>
            <w:r>
              <w:t>ments published</w:t>
            </w:r>
            <w:r w:rsidRPr="005324E3">
              <w:t xml:space="preserve"> by the Substance Abuse and Mental Health Services Administration of the </w:t>
            </w:r>
            <w:r w:rsidRPr="005324E3">
              <w:t>U.S.</w:t>
            </w:r>
            <w:r>
              <w:t> </w:t>
            </w:r>
            <w:r w:rsidRPr="005324E3">
              <w:t>Department of Health and Human Services and maximize the overall state allotment of federal funds.</w:t>
            </w:r>
          </w:p>
          <w:p w:rsidR="008423E4" w:rsidRPr="00E26B13" w:rsidRDefault="0050111F" w:rsidP="0004301C">
            <w:pPr>
              <w:rPr>
                <w:b/>
              </w:rPr>
            </w:pPr>
          </w:p>
        </w:tc>
      </w:tr>
      <w:tr w:rsidR="00CA36E1" w:rsidTr="00345119">
        <w:tc>
          <w:tcPr>
            <w:tcW w:w="9576" w:type="dxa"/>
          </w:tcPr>
          <w:p w:rsidR="0017725B" w:rsidRDefault="0050111F" w:rsidP="000430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111F" w:rsidP="0004301C">
            <w:pPr>
              <w:rPr>
                <w:b/>
                <w:u w:val="single"/>
              </w:rPr>
            </w:pPr>
          </w:p>
          <w:p w:rsidR="007A050A" w:rsidRPr="007A050A" w:rsidRDefault="0050111F" w:rsidP="0004301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0111F" w:rsidP="0004301C">
            <w:pPr>
              <w:rPr>
                <w:b/>
                <w:u w:val="single"/>
              </w:rPr>
            </w:pPr>
          </w:p>
        </w:tc>
      </w:tr>
      <w:tr w:rsidR="00CA36E1" w:rsidTr="00345119">
        <w:tc>
          <w:tcPr>
            <w:tcW w:w="9576" w:type="dxa"/>
          </w:tcPr>
          <w:p w:rsidR="008423E4" w:rsidRPr="00A8133F" w:rsidRDefault="0050111F" w:rsidP="000430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111F" w:rsidP="0004301C"/>
          <w:p w:rsidR="007A050A" w:rsidRDefault="0050111F" w:rsidP="00043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50111F" w:rsidP="0004301C">
            <w:pPr>
              <w:rPr>
                <w:b/>
              </w:rPr>
            </w:pPr>
          </w:p>
        </w:tc>
      </w:tr>
      <w:tr w:rsidR="00CA36E1" w:rsidTr="00345119">
        <w:tc>
          <w:tcPr>
            <w:tcW w:w="9576" w:type="dxa"/>
          </w:tcPr>
          <w:p w:rsidR="008423E4" w:rsidRPr="00A8133F" w:rsidRDefault="0050111F" w:rsidP="000430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111F" w:rsidP="0004301C"/>
          <w:p w:rsidR="008423E4" w:rsidRDefault="0050111F" w:rsidP="00043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3672 amends the </w:t>
            </w:r>
            <w:r w:rsidRPr="007A050A">
              <w:t xml:space="preserve">Health </w:t>
            </w:r>
            <w:r>
              <w:t>and</w:t>
            </w:r>
            <w:r w:rsidRPr="007A050A">
              <w:t xml:space="preserve"> Safety Code</w:t>
            </w:r>
            <w:r>
              <w:t xml:space="preserve"> to require </w:t>
            </w:r>
            <w:r w:rsidRPr="007A050A">
              <w:t>the Health and Human Services Commission</w:t>
            </w:r>
            <w:r>
              <w:t xml:space="preserve"> (HHSC), in </w:t>
            </w:r>
            <w:r w:rsidRPr="007A050A">
              <w:t xml:space="preserve">cooperation with the Department of State Health </w:t>
            </w:r>
            <w:r w:rsidRPr="007A050A">
              <w:t>Services,</w:t>
            </w:r>
            <w:r>
              <w:t xml:space="preserve"> to c</w:t>
            </w:r>
            <w:r w:rsidRPr="007A050A">
              <w:t xml:space="preserve">ollect </w:t>
            </w:r>
            <w:r>
              <w:t xml:space="preserve">relevant </w:t>
            </w:r>
            <w:r w:rsidRPr="007A050A">
              <w:t xml:space="preserve">admission, discharge, and transfer data </w:t>
            </w:r>
            <w:r>
              <w:t>relating to</w:t>
            </w:r>
            <w:r>
              <w:t xml:space="preserve"> </w:t>
            </w:r>
            <w:r>
              <w:t xml:space="preserve">licensed chemical dependency </w:t>
            </w:r>
            <w:r w:rsidRPr="007A050A">
              <w:t>treatment facilit</w:t>
            </w:r>
            <w:r>
              <w:t>ies in a manner</w:t>
            </w:r>
            <w:r w:rsidRPr="007A050A">
              <w:t xml:space="preserve"> necessary to </w:t>
            </w:r>
            <w:r>
              <w:t>satisfy applicable</w:t>
            </w:r>
            <w:r w:rsidRPr="007A050A">
              <w:t xml:space="preserve"> data set require</w:t>
            </w:r>
            <w:r>
              <w:t>ments published</w:t>
            </w:r>
            <w:r w:rsidRPr="007A050A">
              <w:t xml:space="preserve"> by the Substance Abuse and Mental Health Service</w:t>
            </w:r>
            <w:r w:rsidRPr="007A050A">
              <w:t>s Administration of the U</w:t>
            </w:r>
            <w:r>
              <w:t>.</w:t>
            </w:r>
            <w:r w:rsidRPr="007A050A">
              <w:t>S</w:t>
            </w:r>
            <w:r>
              <w:t>.</w:t>
            </w:r>
            <w:r w:rsidRPr="007A050A">
              <w:t xml:space="preserve"> Department of Health and Human Services and maximize the overall state allotment of federal funds.</w:t>
            </w:r>
            <w:r>
              <w:t xml:space="preserve"> The bill requires HHSC to </w:t>
            </w:r>
            <w:r w:rsidRPr="007A050A">
              <w:t xml:space="preserve">collect and report </w:t>
            </w:r>
            <w:r>
              <w:t xml:space="preserve">the </w:t>
            </w:r>
            <w:r w:rsidRPr="007A050A">
              <w:t xml:space="preserve">data in a manner that </w:t>
            </w:r>
            <w:r>
              <w:t>complies with</w:t>
            </w:r>
            <w:r w:rsidRPr="007A050A">
              <w:t xml:space="preserve"> state and federal law</w:t>
            </w:r>
            <w:r>
              <w:t>s regarding confidenti</w:t>
            </w:r>
            <w:r>
              <w:t>ality</w:t>
            </w:r>
            <w:r>
              <w:t xml:space="preserve"> and</w:t>
            </w:r>
            <w:r>
              <w:t xml:space="preserve"> establishes that the data</w:t>
            </w:r>
            <w:r>
              <w:t xml:space="preserve"> collected</w:t>
            </w:r>
            <w:r>
              <w:t xml:space="preserve"> </w:t>
            </w:r>
            <w:r w:rsidRPr="007A050A">
              <w:t xml:space="preserve">is not public information </w:t>
            </w:r>
            <w:r>
              <w:t>under state public information law</w:t>
            </w:r>
            <w:r>
              <w:t>.</w:t>
            </w:r>
          </w:p>
          <w:p w:rsidR="008423E4" w:rsidRPr="00835628" w:rsidRDefault="0050111F" w:rsidP="0004301C">
            <w:pPr>
              <w:rPr>
                <w:b/>
              </w:rPr>
            </w:pPr>
          </w:p>
        </w:tc>
      </w:tr>
      <w:tr w:rsidR="00CA36E1" w:rsidTr="00345119">
        <w:tc>
          <w:tcPr>
            <w:tcW w:w="9576" w:type="dxa"/>
          </w:tcPr>
          <w:p w:rsidR="008423E4" w:rsidRPr="00A8133F" w:rsidRDefault="0050111F" w:rsidP="000430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111F" w:rsidP="0004301C"/>
          <w:p w:rsidR="008423E4" w:rsidRPr="003624F2" w:rsidRDefault="0050111F" w:rsidP="00043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050A">
              <w:t>September 1, 2019.</w:t>
            </w:r>
          </w:p>
          <w:p w:rsidR="008423E4" w:rsidRPr="00233FDB" w:rsidRDefault="0050111F" w:rsidP="0004301C">
            <w:pPr>
              <w:rPr>
                <w:b/>
              </w:rPr>
            </w:pPr>
          </w:p>
        </w:tc>
      </w:tr>
      <w:tr w:rsidR="00CA36E1" w:rsidTr="00345119">
        <w:tc>
          <w:tcPr>
            <w:tcW w:w="9576" w:type="dxa"/>
          </w:tcPr>
          <w:p w:rsidR="00B31E37" w:rsidRDefault="0050111F" w:rsidP="000430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02C30" w:rsidRDefault="0050111F" w:rsidP="0004301C">
            <w:pPr>
              <w:jc w:val="both"/>
            </w:pPr>
          </w:p>
          <w:p w:rsidR="00502C30" w:rsidRDefault="0050111F" w:rsidP="0004301C">
            <w:pPr>
              <w:jc w:val="both"/>
            </w:pPr>
            <w:r>
              <w:t xml:space="preserve">C.S.H.B. 3672 differs from the original in minor or nonsubstantive </w:t>
            </w:r>
            <w:r>
              <w:t>ways by conforming to certain bill drafting conventions.</w:t>
            </w:r>
          </w:p>
          <w:p w:rsidR="00502C30" w:rsidRPr="00502C30" w:rsidRDefault="0050111F" w:rsidP="0004301C">
            <w:pPr>
              <w:jc w:val="both"/>
            </w:pPr>
          </w:p>
        </w:tc>
      </w:tr>
      <w:tr w:rsidR="00CA36E1" w:rsidTr="00345119">
        <w:tc>
          <w:tcPr>
            <w:tcW w:w="9576" w:type="dxa"/>
          </w:tcPr>
          <w:p w:rsidR="00B31E37" w:rsidRPr="009C1E9A" w:rsidRDefault="0050111F" w:rsidP="0004301C">
            <w:pPr>
              <w:rPr>
                <w:b/>
                <w:u w:val="single"/>
              </w:rPr>
            </w:pPr>
          </w:p>
        </w:tc>
      </w:tr>
      <w:tr w:rsidR="00CA36E1" w:rsidTr="00345119">
        <w:tc>
          <w:tcPr>
            <w:tcW w:w="9576" w:type="dxa"/>
          </w:tcPr>
          <w:p w:rsidR="00B31E37" w:rsidRPr="00B31E37" w:rsidRDefault="0050111F" w:rsidP="0004301C">
            <w:pPr>
              <w:jc w:val="both"/>
            </w:pPr>
          </w:p>
        </w:tc>
      </w:tr>
    </w:tbl>
    <w:p w:rsidR="008423E4" w:rsidRPr="00BE0E75" w:rsidRDefault="005011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11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111F">
      <w:r>
        <w:separator/>
      </w:r>
    </w:p>
  </w:endnote>
  <w:endnote w:type="continuationSeparator" w:id="0">
    <w:p w:rsidR="00000000" w:rsidRDefault="005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1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36E1" w:rsidTr="009C1E9A">
      <w:trPr>
        <w:cantSplit/>
      </w:trPr>
      <w:tc>
        <w:tcPr>
          <w:tcW w:w="0" w:type="pct"/>
        </w:tcPr>
        <w:p w:rsidR="00137D90" w:rsidRDefault="00501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11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11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1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1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6E1" w:rsidTr="009C1E9A">
      <w:trPr>
        <w:cantSplit/>
      </w:trPr>
      <w:tc>
        <w:tcPr>
          <w:tcW w:w="0" w:type="pct"/>
        </w:tcPr>
        <w:p w:rsidR="00EC379B" w:rsidRDefault="00501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11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29807</w:t>
          </w:r>
        </w:p>
      </w:tc>
      <w:tc>
        <w:tcPr>
          <w:tcW w:w="2453" w:type="pct"/>
        </w:tcPr>
        <w:p w:rsidR="00EC379B" w:rsidRDefault="00501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19.115.1511</w:t>
          </w:r>
          <w:r>
            <w:fldChar w:fldCharType="end"/>
          </w:r>
        </w:p>
      </w:tc>
    </w:tr>
    <w:tr w:rsidR="00CA36E1" w:rsidTr="009C1E9A">
      <w:trPr>
        <w:cantSplit/>
      </w:trPr>
      <w:tc>
        <w:tcPr>
          <w:tcW w:w="0" w:type="pct"/>
        </w:tcPr>
        <w:p w:rsidR="00EC379B" w:rsidRDefault="005011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11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21486</w:t>
          </w:r>
        </w:p>
      </w:tc>
      <w:tc>
        <w:tcPr>
          <w:tcW w:w="2453" w:type="pct"/>
        </w:tcPr>
        <w:p w:rsidR="00EC379B" w:rsidRDefault="0050111F" w:rsidP="006D504F">
          <w:pPr>
            <w:pStyle w:val="Footer"/>
            <w:rPr>
              <w:rStyle w:val="PageNumber"/>
            </w:rPr>
          </w:pPr>
        </w:p>
        <w:p w:rsidR="00EC379B" w:rsidRDefault="00501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6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11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11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11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111F">
      <w:r>
        <w:separator/>
      </w:r>
    </w:p>
  </w:footnote>
  <w:footnote w:type="continuationSeparator" w:id="0">
    <w:p w:rsidR="00000000" w:rsidRDefault="005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1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1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E1"/>
    <w:rsid w:val="0050111F"/>
    <w:rsid w:val="00C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30E73-DBA8-47B4-AD8F-C78B4F6E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5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5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1761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HB03672 (Committee Report (Substituted))</vt:lpstr>
    </vt:vector>
  </TitlesOfParts>
  <Company>State of Texas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29807</dc:subject>
  <dc:creator>State of Texas</dc:creator>
  <dc:description>HB 3672 by Murr-(H)Public Health (Substitute Document Number: 86R 21486)</dc:description>
  <cp:lastModifiedBy>Erin Conway</cp:lastModifiedBy>
  <cp:revision>2</cp:revision>
  <cp:lastPrinted>2003-11-26T17:21:00Z</cp:lastPrinted>
  <dcterms:created xsi:type="dcterms:W3CDTF">2019-04-29T23:01:00Z</dcterms:created>
  <dcterms:modified xsi:type="dcterms:W3CDTF">2019-04-29T23:01:00Z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19.115.1511</vt:lpwstr>
  </property>
</Properties>
</file>