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57FE" w:rsidTr="00345119">
        <w:tc>
          <w:tcPr>
            <w:tcW w:w="9576" w:type="dxa"/>
            <w:noWrap/>
          </w:tcPr>
          <w:p w:rsidR="008423E4" w:rsidRPr="0022177D" w:rsidRDefault="00585D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5D1A" w:rsidP="008423E4">
      <w:pPr>
        <w:jc w:val="center"/>
      </w:pPr>
    </w:p>
    <w:p w:rsidR="008423E4" w:rsidRPr="00B31F0E" w:rsidRDefault="00585D1A" w:rsidP="008423E4"/>
    <w:p w:rsidR="008423E4" w:rsidRPr="00742794" w:rsidRDefault="00585D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57FE" w:rsidTr="00345119">
        <w:tc>
          <w:tcPr>
            <w:tcW w:w="9576" w:type="dxa"/>
          </w:tcPr>
          <w:p w:rsidR="008423E4" w:rsidRPr="00861995" w:rsidRDefault="00585D1A" w:rsidP="00345119">
            <w:pPr>
              <w:jc w:val="right"/>
            </w:pPr>
            <w:r>
              <w:t>C.S.H.B. 3710</w:t>
            </w:r>
          </w:p>
        </w:tc>
      </w:tr>
      <w:tr w:rsidR="007C57FE" w:rsidTr="00345119">
        <w:tc>
          <w:tcPr>
            <w:tcW w:w="9576" w:type="dxa"/>
          </w:tcPr>
          <w:p w:rsidR="008423E4" w:rsidRPr="00861995" w:rsidRDefault="00585D1A" w:rsidP="00DA4EA3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7C57FE" w:rsidTr="00345119">
        <w:tc>
          <w:tcPr>
            <w:tcW w:w="9576" w:type="dxa"/>
          </w:tcPr>
          <w:p w:rsidR="008423E4" w:rsidRPr="00861995" w:rsidRDefault="00585D1A" w:rsidP="00345119">
            <w:pPr>
              <w:jc w:val="right"/>
            </w:pPr>
            <w:r>
              <w:t>Public Education</w:t>
            </w:r>
          </w:p>
        </w:tc>
      </w:tr>
      <w:tr w:rsidR="007C57FE" w:rsidTr="00345119">
        <w:tc>
          <w:tcPr>
            <w:tcW w:w="9576" w:type="dxa"/>
          </w:tcPr>
          <w:p w:rsidR="008423E4" w:rsidRDefault="00585D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85D1A" w:rsidP="008423E4">
      <w:pPr>
        <w:tabs>
          <w:tab w:val="right" w:pos="9360"/>
        </w:tabs>
      </w:pPr>
    </w:p>
    <w:p w:rsidR="008423E4" w:rsidRDefault="00585D1A" w:rsidP="008423E4"/>
    <w:p w:rsidR="008423E4" w:rsidRDefault="00585D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57FE" w:rsidTr="00345119">
        <w:tc>
          <w:tcPr>
            <w:tcW w:w="9576" w:type="dxa"/>
          </w:tcPr>
          <w:p w:rsidR="008423E4" w:rsidRPr="00A8133F" w:rsidRDefault="00585D1A" w:rsidP="00DD36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5D1A" w:rsidP="00DD3614"/>
          <w:p w:rsidR="00F30DC7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Texas public school students could better prepare for </w:t>
            </w:r>
            <w:r>
              <w:t>secondary-level</w:t>
            </w:r>
            <w:r>
              <w:t xml:space="preserve"> end-of-course tests if more resources were available to supplement classroom-based preparation. </w:t>
            </w:r>
            <w:r>
              <w:t>C.S.</w:t>
            </w:r>
            <w:r>
              <w:t xml:space="preserve">H.B. 3710 seeks to provide such a resource by requiring </w:t>
            </w:r>
            <w:r>
              <w:t xml:space="preserve">the </w:t>
            </w:r>
            <w:r>
              <w:t>T</w:t>
            </w:r>
            <w:r>
              <w:t xml:space="preserve">exas </w:t>
            </w:r>
            <w:r>
              <w:t>E</w:t>
            </w:r>
            <w:r>
              <w:t xml:space="preserve">ducation </w:t>
            </w:r>
            <w:r>
              <w:t>A</w:t>
            </w:r>
            <w:r>
              <w:t>gency (TEA)</w:t>
            </w:r>
            <w:r>
              <w:t xml:space="preserve"> to develop electronic tutorials for </w:t>
            </w:r>
            <w:r>
              <w:t xml:space="preserve">three </w:t>
            </w:r>
            <w:r>
              <w:t>of those tests</w:t>
            </w:r>
            <w:r>
              <w:t xml:space="preserve"> selected </w:t>
            </w:r>
            <w:r>
              <w:t>by TEA</w:t>
            </w:r>
            <w:r>
              <w:t xml:space="preserve"> and provide the tutorials to </w:t>
            </w:r>
            <w:r>
              <w:t>public school districts</w:t>
            </w:r>
            <w:r>
              <w:t>.</w:t>
            </w:r>
          </w:p>
          <w:p w:rsidR="008423E4" w:rsidRPr="00E26B13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C57FE" w:rsidTr="00345119">
        <w:tc>
          <w:tcPr>
            <w:tcW w:w="9576" w:type="dxa"/>
          </w:tcPr>
          <w:p w:rsidR="0017725B" w:rsidRDefault="00585D1A" w:rsidP="00DD3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5D1A" w:rsidP="00DD3614">
            <w:pPr>
              <w:rPr>
                <w:b/>
                <w:u w:val="single"/>
              </w:rPr>
            </w:pPr>
          </w:p>
          <w:p w:rsidR="0028732A" w:rsidRPr="0028732A" w:rsidRDefault="00585D1A" w:rsidP="00DD361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585D1A" w:rsidP="00DD3614">
            <w:pPr>
              <w:rPr>
                <w:b/>
                <w:u w:val="single"/>
              </w:rPr>
            </w:pPr>
          </w:p>
        </w:tc>
      </w:tr>
      <w:tr w:rsidR="007C57FE" w:rsidTr="00345119">
        <w:tc>
          <w:tcPr>
            <w:tcW w:w="9576" w:type="dxa"/>
          </w:tcPr>
          <w:p w:rsidR="008423E4" w:rsidRPr="00A8133F" w:rsidRDefault="00585D1A" w:rsidP="00DD36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5D1A" w:rsidP="00DD3614"/>
          <w:p w:rsidR="0028732A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SECTION 1 of </w:t>
            </w:r>
            <w:r>
              <w:t>this bill.</w:t>
            </w:r>
          </w:p>
          <w:p w:rsidR="008423E4" w:rsidRPr="00E21FDC" w:rsidRDefault="00585D1A" w:rsidP="00DD3614">
            <w:pPr>
              <w:rPr>
                <w:b/>
              </w:rPr>
            </w:pPr>
          </w:p>
        </w:tc>
      </w:tr>
      <w:tr w:rsidR="007C57FE" w:rsidTr="00345119">
        <w:tc>
          <w:tcPr>
            <w:tcW w:w="9576" w:type="dxa"/>
          </w:tcPr>
          <w:p w:rsidR="008423E4" w:rsidRPr="00A8133F" w:rsidRDefault="00585D1A" w:rsidP="00DD36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5D1A" w:rsidP="00DD3614"/>
          <w:p w:rsidR="00166D83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3710 amends the Education Code to require the Texas Education Agency (TEA) to</w:t>
            </w:r>
            <w:r>
              <w:t xml:space="preserve"> select three</w:t>
            </w:r>
            <w:r>
              <w:t xml:space="preserve"> </w:t>
            </w:r>
            <w:r>
              <w:t xml:space="preserve">of the </w:t>
            </w:r>
            <w:r>
              <w:t>secondary-level</w:t>
            </w:r>
            <w:r>
              <w:t xml:space="preserve"> end-of-course </w:t>
            </w:r>
            <w:r>
              <w:t>tests required by state law</w:t>
            </w:r>
            <w:r>
              <w:t>,</w:t>
            </w:r>
            <w:r>
              <w:t xml:space="preserve"> to</w:t>
            </w:r>
            <w:r>
              <w:t xml:space="preserve"> develop</w:t>
            </w:r>
            <w:r>
              <w:t xml:space="preserve"> three two-hour</w:t>
            </w:r>
            <w:r>
              <w:t xml:space="preserve"> </w:t>
            </w:r>
            <w:r w:rsidRPr="0028732A">
              <w:t xml:space="preserve">electronic tutorials that provide a review </w:t>
            </w:r>
            <w:r>
              <w:t>of</w:t>
            </w:r>
            <w:r w:rsidRPr="0028732A">
              <w:t xml:space="preserve"> </w:t>
            </w:r>
            <w:r>
              <w:t>each</w:t>
            </w:r>
            <w:r>
              <w:t xml:space="preserve"> course for which the applicable</w:t>
            </w:r>
            <w:r>
              <w:t xml:space="preserve"> </w:t>
            </w:r>
            <w:r w:rsidRPr="0028732A">
              <w:t>end</w:t>
            </w:r>
            <w:r>
              <w:noBreakHyphen/>
            </w:r>
            <w:r w:rsidRPr="0028732A">
              <w:t>of</w:t>
            </w:r>
            <w:r>
              <w:noBreakHyphen/>
            </w:r>
            <w:r w:rsidRPr="0028732A">
              <w:t xml:space="preserve">course </w:t>
            </w:r>
            <w:r>
              <w:t>test</w:t>
            </w:r>
            <w:r>
              <w:t xml:space="preserve"> </w:t>
            </w:r>
            <w:r>
              <w:t>is administered</w:t>
            </w:r>
            <w:r>
              <w:t xml:space="preserve"> and, from funds appropriated for </w:t>
            </w:r>
            <w:r>
              <w:t xml:space="preserve">the bill's </w:t>
            </w:r>
            <w:r>
              <w:t>purpose</w:t>
            </w:r>
            <w:r>
              <w:t>s</w:t>
            </w:r>
            <w:r>
              <w:t xml:space="preserve">, to make the tutorials available to </w:t>
            </w:r>
            <w:r w:rsidRPr="00404CC9">
              <w:t xml:space="preserve">public school </w:t>
            </w:r>
            <w:r>
              <w:t>districts</w:t>
            </w:r>
            <w:r>
              <w:t xml:space="preserve">. </w:t>
            </w:r>
            <w:r>
              <w:t xml:space="preserve">The bill prohibits a </w:t>
            </w:r>
            <w:r>
              <w:t>dis</w:t>
            </w:r>
            <w:r>
              <w:t>trict</w:t>
            </w:r>
            <w:r w:rsidRPr="008577E5">
              <w:t xml:space="preserve"> </w:t>
            </w:r>
            <w:r>
              <w:t>from being</w:t>
            </w:r>
            <w:r w:rsidRPr="008577E5">
              <w:t xml:space="preserve"> charged a fee for access to a tutorial or materials used in conjunction with a tutorial.</w:t>
            </w:r>
            <w:r>
              <w:t xml:space="preserve"> The bill requires the commissioner of education to adopt rules as necessary to </w:t>
            </w:r>
            <w:r>
              <w:t xml:space="preserve">administer </w:t>
            </w:r>
            <w:r>
              <w:t>the bill's provisions.</w:t>
            </w:r>
          </w:p>
          <w:p w:rsidR="00166D83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3710</w:t>
            </w:r>
            <w:r w:rsidRPr="00166D83">
              <w:t xml:space="preserve"> </w:t>
            </w:r>
            <w:r>
              <w:t xml:space="preserve">adds a temporary provision set to expire September 1, 2021, </w:t>
            </w:r>
            <w:r w:rsidRPr="00166D83">
              <w:t>requir</w:t>
            </w:r>
            <w:r>
              <w:t>ing</w:t>
            </w:r>
            <w:r w:rsidRPr="00166D83">
              <w:t xml:space="preserve"> TEA to </w:t>
            </w:r>
            <w:r>
              <w:t>provide</w:t>
            </w:r>
            <w:r w:rsidRPr="00166D83">
              <w:t xml:space="preserve"> the tutorials not later than the 2020-2021 school year.</w:t>
            </w:r>
          </w:p>
          <w:p w:rsidR="000C6171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C6171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3710 </w:t>
            </w:r>
            <w:r>
              <w:t xml:space="preserve">makes the requirement for TEA to implement a provision of </w:t>
            </w:r>
            <w:r>
              <w:t>the</w:t>
            </w:r>
            <w:r>
              <w:t xml:space="preserve"> </w:t>
            </w:r>
            <w:r>
              <w:t>bill</w:t>
            </w:r>
            <w:r>
              <w:t xml:space="preserve"> contingent on </w:t>
            </w:r>
            <w:r>
              <w:t xml:space="preserve">an </w:t>
            </w:r>
            <w:r>
              <w:t>appropriation by</w:t>
            </w:r>
            <w:r>
              <w:t xml:space="preserve"> the legislature </w:t>
            </w:r>
            <w:r>
              <w:t>specificall</w:t>
            </w:r>
            <w:r>
              <w:t>y for that purpose but</w:t>
            </w:r>
            <w:r>
              <w:t xml:space="preserve"> establishes that if the legislature does not</w:t>
            </w:r>
            <w:r>
              <w:t xml:space="preserve"> make such an appropriation</w:t>
            </w:r>
            <w:r>
              <w:t>,</w:t>
            </w:r>
            <w:r>
              <w:t xml:space="preserve"> TEA </w:t>
            </w:r>
            <w:r>
              <w:t>is authorized</w:t>
            </w:r>
            <w:r>
              <w:t xml:space="preserve"> but not required to i</w:t>
            </w:r>
            <w:r>
              <w:t xml:space="preserve">mplement </w:t>
            </w:r>
            <w:r>
              <w:t xml:space="preserve">such </w:t>
            </w:r>
            <w:r>
              <w:t xml:space="preserve">a provision </w:t>
            </w:r>
            <w:r>
              <w:t>using other appropriations available for that purpose.</w:t>
            </w:r>
          </w:p>
          <w:p w:rsidR="008423E4" w:rsidRPr="00835628" w:rsidRDefault="00585D1A" w:rsidP="00DD3614">
            <w:pPr>
              <w:rPr>
                <w:b/>
              </w:rPr>
            </w:pPr>
          </w:p>
        </w:tc>
      </w:tr>
      <w:tr w:rsidR="007C57FE" w:rsidTr="00345119">
        <w:tc>
          <w:tcPr>
            <w:tcW w:w="9576" w:type="dxa"/>
          </w:tcPr>
          <w:p w:rsidR="008423E4" w:rsidRPr="00A8133F" w:rsidRDefault="00585D1A" w:rsidP="00DD3614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585D1A" w:rsidP="00DD3614"/>
          <w:p w:rsidR="008423E4" w:rsidRPr="003624F2" w:rsidRDefault="00585D1A" w:rsidP="00DD3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85D1A" w:rsidP="00DD3614">
            <w:pPr>
              <w:rPr>
                <w:b/>
              </w:rPr>
            </w:pPr>
          </w:p>
        </w:tc>
      </w:tr>
      <w:tr w:rsidR="007C57FE" w:rsidTr="00345119">
        <w:tc>
          <w:tcPr>
            <w:tcW w:w="9576" w:type="dxa"/>
          </w:tcPr>
          <w:p w:rsidR="00DA4EA3" w:rsidRDefault="00585D1A" w:rsidP="00DD36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43BDD" w:rsidRDefault="00585D1A" w:rsidP="00DD3614">
            <w:pPr>
              <w:jc w:val="both"/>
            </w:pPr>
          </w:p>
          <w:p w:rsidR="00343BDD" w:rsidRDefault="00585D1A" w:rsidP="00DD3614">
            <w:pPr>
              <w:jc w:val="both"/>
            </w:pPr>
            <w:r>
              <w:t>While C.S.H.B. 3710 may differ from the original in minor or nonsubstantive ways, the following summarizes the substantial d</w:t>
            </w:r>
            <w:r>
              <w:t>ifferences between the introduced and committee substitute versions of the bill.</w:t>
            </w:r>
          </w:p>
          <w:p w:rsidR="008E358F" w:rsidRDefault="00585D1A" w:rsidP="00DD3614">
            <w:pPr>
              <w:jc w:val="both"/>
            </w:pPr>
          </w:p>
          <w:p w:rsidR="008E358F" w:rsidRDefault="00585D1A" w:rsidP="00DD3614">
            <w:pPr>
              <w:jc w:val="both"/>
            </w:pPr>
            <w:r>
              <w:t xml:space="preserve">The substitute </w:t>
            </w:r>
            <w:r>
              <w:t xml:space="preserve">includes a requirement for TEA to select three end-of-course tests for purposes of the tutorials and </w:t>
            </w:r>
            <w:r>
              <w:t>makes the following revisions relating to the tutorials</w:t>
            </w:r>
            <w:r>
              <w:t>:</w:t>
            </w:r>
          </w:p>
          <w:p w:rsidR="008E358F" w:rsidRDefault="00585D1A" w:rsidP="00DD361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limits </w:t>
            </w:r>
            <w:r>
              <w:t>the number</w:t>
            </w:r>
            <w:r>
              <w:t xml:space="preserve"> and length</w:t>
            </w:r>
            <w:r>
              <w:t xml:space="preserve"> of </w:t>
            </w:r>
            <w:r>
              <w:t xml:space="preserve">the </w:t>
            </w:r>
            <w:r>
              <w:t xml:space="preserve">tutorials to </w:t>
            </w:r>
            <w:r>
              <w:t xml:space="preserve">be </w:t>
            </w:r>
            <w:r>
              <w:t>develop</w:t>
            </w:r>
            <w:r>
              <w:t>ed</w:t>
            </w:r>
            <w:r>
              <w:t>;</w:t>
            </w:r>
          </w:p>
          <w:p w:rsidR="00763B3E" w:rsidRDefault="00585D1A" w:rsidP="00DD361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does not include a specification that the tutorials are interactive;</w:t>
            </w:r>
          </w:p>
          <w:p w:rsidR="00D81CDA" w:rsidRDefault="00585D1A" w:rsidP="00DD361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changes the entities to whom TEA is required to provide the tutorials</w:t>
            </w:r>
            <w:r>
              <w:t xml:space="preserve"> from public school students and classroom teachers to public school districts; and</w:t>
            </w:r>
          </w:p>
          <w:p w:rsidR="00D81CDA" w:rsidRDefault="00585D1A" w:rsidP="00DD361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removes a specification that the tutorials</w:t>
            </w:r>
            <w:r>
              <w:t xml:space="preserve"> are to be provided</w:t>
            </w:r>
            <w:r>
              <w:t xml:space="preserve"> through a</w:t>
            </w:r>
            <w:r>
              <w:t>n</w:t>
            </w:r>
            <w:r>
              <w:t xml:space="preserve"> online repository</w:t>
            </w:r>
            <w:r>
              <w:t xml:space="preserve"> for classroom-ready instructional resources</w:t>
            </w:r>
            <w:r>
              <w:t>.</w:t>
            </w:r>
          </w:p>
          <w:p w:rsidR="008E358F" w:rsidRDefault="00585D1A" w:rsidP="00DD3614">
            <w:pPr>
              <w:jc w:val="both"/>
            </w:pPr>
          </w:p>
          <w:p w:rsidR="008E358F" w:rsidRDefault="00585D1A" w:rsidP="00DD3614">
            <w:pPr>
              <w:jc w:val="both"/>
            </w:pPr>
            <w:r>
              <w:t>The substitute includes a provision</w:t>
            </w:r>
            <w:r>
              <w:t xml:space="preserve"> making the requirement for TEA to implement a provision of the bill contingent on </w:t>
            </w:r>
            <w:r>
              <w:t xml:space="preserve">a legislative </w:t>
            </w:r>
            <w:r>
              <w:t>appropriation</w:t>
            </w:r>
            <w:r>
              <w:t xml:space="preserve"> specifically for that purpose.</w:t>
            </w:r>
          </w:p>
          <w:p w:rsidR="00343BDD" w:rsidRPr="00343BDD" w:rsidRDefault="00585D1A" w:rsidP="00DD3614">
            <w:pPr>
              <w:jc w:val="both"/>
            </w:pPr>
          </w:p>
        </w:tc>
      </w:tr>
      <w:tr w:rsidR="007C57FE" w:rsidTr="00345119">
        <w:tc>
          <w:tcPr>
            <w:tcW w:w="9576" w:type="dxa"/>
          </w:tcPr>
          <w:p w:rsidR="00DA4EA3" w:rsidRPr="009C1E9A" w:rsidRDefault="00585D1A" w:rsidP="00DD3614">
            <w:pPr>
              <w:rPr>
                <w:b/>
                <w:u w:val="single"/>
              </w:rPr>
            </w:pPr>
          </w:p>
        </w:tc>
      </w:tr>
      <w:tr w:rsidR="007C57FE" w:rsidTr="00345119">
        <w:tc>
          <w:tcPr>
            <w:tcW w:w="9576" w:type="dxa"/>
          </w:tcPr>
          <w:p w:rsidR="00DA4EA3" w:rsidRPr="00DA4EA3" w:rsidRDefault="00585D1A" w:rsidP="00DD3614">
            <w:pPr>
              <w:jc w:val="both"/>
            </w:pPr>
          </w:p>
        </w:tc>
      </w:tr>
    </w:tbl>
    <w:p w:rsidR="008423E4" w:rsidRPr="00BE0E75" w:rsidRDefault="00585D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5D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5D1A">
      <w:r>
        <w:separator/>
      </w:r>
    </w:p>
  </w:endnote>
  <w:endnote w:type="continuationSeparator" w:id="0">
    <w:p w:rsidR="00000000" w:rsidRDefault="0058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57FE" w:rsidTr="009C1E9A">
      <w:trPr>
        <w:cantSplit/>
      </w:trPr>
      <w:tc>
        <w:tcPr>
          <w:tcW w:w="0" w:type="pct"/>
        </w:tcPr>
        <w:p w:rsidR="00137D90" w:rsidRDefault="00585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5D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5D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5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5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57FE" w:rsidTr="009C1E9A">
      <w:trPr>
        <w:cantSplit/>
      </w:trPr>
      <w:tc>
        <w:tcPr>
          <w:tcW w:w="0" w:type="pct"/>
        </w:tcPr>
        <w:p w:rsidR="00EC379B" w:rsidRDefault="00585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5D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28104</w:t>
          </w:r>
        </w:p>
      </w:tc>
      <w:tc>
        <w:tcPr>
          <w:tcW w:w="2453" w:type="pct"/>
        </w:tcPr>
        <w:p w:rsidR="00EC379B" w:rsidRDefault="00585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19.107.1663</w:t>
          </w:r>
          <w:r>
            <w:fldChar w:fldCharType="end"/>
          </w:r>
        </w:p>
      </w:tc>
    </w:tr>
    <w:tr w:rsidR="007C57FE" w:rsidTr="009C1E9A">
      <w:trPr>
        <w:cantSplit/>
      </w:trPr>
      <w:tc>
        <w:tcPr>
          <w:tcW w:w="0" w:type="pct"/>
        </w:tcPr>
        <w:p w:rsidR="00EC379B" w:rsidRDefault="00585D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5D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26246</w:t>
          </w:r>
        </w:p>
      </w:tc>
      <w:tc>
        <w:tcPr>
          <w:tcW w:w="2453" w:type="pct"/>
        </w:tcPr>
        <w:p w:rsidR="00EC379B" w:rsidRDefault="00585D1A" w:rsidP="006D504F">
          <w:pPr>
            <w:pStyle w:val="Footer"/>
            <w:rPr>
              <w:rStyle w:val="PageNumber"/>
            </w:rPr>
          </w:pPr>
        </w:p>
        <w:p w:rsidR="00EC379B" w:rsidRDefault="00585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57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5D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5D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5D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5D1A">
      <w:r>
        <w:separator/>
      </w:r>
    </w:p>
  </w:footnote>
  <w:footnote w:type="continuationSeparator" w:id="0">
    <w:p w:rsidR="00000000" w:rsidRDefault="0058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55"/>
    <w:multiLevelType w:val="hybridMultilevel"/>
    <w:tmpl w:val="E8B62FA6"/>
    <w:lvl w:ilvl="0" w:tplc="A1328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8F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AA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0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29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E6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EB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C5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84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FE"/>
    <w:rsid w:val="00585D1A"/>
    <w:rsid w:val="007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62ABA-2B6A-4114-A760-F7C80CB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7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E5"/>
    <w:rPr>
      <w:b/>
      <w:bCs/>
    </w:rPr>
  </w:style>
  <w:style w:type="paragraph" w:styleId="ListParagraph">
    <w:name w:val="List Paragraph"/>
    <w:basedOn w:val="Normal"/>
    <w:uiPriority w:val="34"/>
    <w:qFormat/>
    <w:rsid w:val="008E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2795</Characters>
  <Application>Microsoft Office Word</Application>
  <DocSecurity>4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HB03710 (Committee Report (Substituted))</vt:lpstr>
    </vt:vector>
  </TitlesOfParts>
  <Company>State of Texas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28104</dc:subject>
  <dc:creator>State of Texas</dc:creator>
  <dc:description>HB 3710 by Bell, Keith-(H)Public Education (Substitute Document Number: 86R 26246)</dc:description>
  <cp:lastModifiedBy>Erin Conway</cp:lastModifiedBy>
  <cp:revision>2</cp:revision>
  <cp:lastPrinted>2003-11-26T17:21:00Z</cp:lastPrinted>
  <dcterms:created xsi:type="dcterms:W3CDTF">2019-04-24T00:36:00Z</dcterms:created>
  <dcterms:modified xsi:type="dcterms:W3CDTF">2019-04-24T00:36:00Z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19.107.1663</vt:lpwstr>
  </property>
</Properties>
</file>