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A18" w:rsidRDefault="005E2A1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A162C6B83D947EB97977619648888B2"/>
          </w:placeholder>
        </w:sdtPr>
        <w:sdtContent>
          <w:r w:rsidRPr="005C2A78">
            <w:rPr>
              <w:rFonts w:cs="Times New Roman"/>
              <w:b/>
              <w:szCs w:val="24"/>
              <w:u w:val="single"/>
            </w:rPr>
            <w:t>BILL ANALYSIS</w:t>
          </w:r>
        </w:sdtContent>
      </w:sdt>
    </w:p>
    <w:p w:rsidR="005E2A18" w:rsidRPr="00585C31" w:rsidRDefault="005E2A18" w:rsidP="000F1DF9">
      <w:pPr>
        <w:spacing w:after="0" w:line="240" w:lineRule="auto"/>
        <w:rPr>
          <w:rFonts w:cs="Times New Roman"/>
          <w:szCs w:val="24"/>
        </w:rPr>
      </w:pPr>
    </w:p>
    <w:p w:rsidR="005E2A18" w:rsidRPr="00585C31" w:rsidRDefault="005E2A1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E2A18" w:rsidTr="000F1DF9">
        <w:tc>
          <w:tcPr>
            <w:tcW w:w="2718" w:type="dxa"/>
          </w:tcPr>
          <w:p w:rsidR="005E2A18" w:rsidRPr="005C2A78" w:rsidRDefault="005E2A18" w:rsidP="006D756B">
            <w:pPr>
              <w:rPr>
                <w:rFonts w:cs="Times New Roman"/>
                <w:szCs w:val="24"/>
              </w:rPr>
            </w:pPr>
            <w:sdt>
              <w:sdtPr>
                <w:rPr>
                  <w:rFonts w:cs="Times New Roman"/>
                  <w:szCs w:val="24"/>
                </w:rPr>
                <w:alias w:val="Agency Title"/>
                <w:tag w:val="AgencyTitleContentControl"/>
                <w:id w:val="1920747753"/>
                <w:lock w:val="sdtContentLocked"/>
                <w:placeholder>
                  <w:docPart w:val="3E12AEAF00C84B79AE39CEE565341972"/>
                </w:placeholder>
              </w:sdtPr>
              <w:sdtEndPr>
                <w:rPr>
                  <w:rFonts w:cstheme="minorBidi"/>
                  <w:szCs w:val="22"/>
                </w:rPr>
              </w:sdtEndPr>
              <w:sdtContent>
                <w:r>
                  <w:rPr>
                    <w:rFonts w:cs="Times New Roman"/>
                    <w:szCs w:val="24"/>
                  </w:rPr>
                  <w:t>Senate Research Center</w:t>
                </w:r>
              </w:sdtContent>
            </w:sdt>
          </w:p>
        </w:tc>
        <w:tc>
          <w:tcPr>
            <w:tcW w:w="6858" w:type="dxa"/>
          </w:tcPr>
          <w:p w:rsidR="005E2A18" w:rsidRPr="00FF6471" w:rsidRDefault="005E2A18" w:rsidP="000F1DF9">
            <w:pPr>
              <w:jc w:val="right"/>
              <w:rPr>
                <w:rFonts w:cs="Times New Roman"/>
                <w:szCs w:val="24"/>
              </w:rPr>
            </w:pPr>
            <w:sdt>
              <w:sdtPr>
                <w:rPr>
                  <w:rFonts w:cs="Times New Roman"/>
                  <w:szCs w:val="24"/>
                </w:rPr>
                <w:alias w:val="Bill Number"/>
                <w:tag w:val="BillNumberOne"/>
                <w:id w:val="-410784069"/>
                <w:lock w:val="sdtContentLocked"/>
                <w:placeholder>
                  <w:docPart w:val="17EC51493A674ABC937E452288C4BDF6"/>
                </w:placeholder>
              </w:sdtPr>
              <w:sdtContent>
                <w:r>
                  <w:rPr>
                    <w:rFonts w:cs="Times New Roman"/>
                    <w:szCs w:val="24"/>
                  </w:rPr>
                  <w:t>H.B. 3737</w:t>
                </w:r>
              </w:sdtContent>
            </w:sdt>
          </w:p>
        </w:tc>
      </w:tr>
      <w:tr w:rsidR="005E2A18" w:rsidTr="000F1DF9">
        <w:sdt>
          <w:sdtPr>
            <w:rPr>
              <w:rFonts w:cs="Times New Roman"/>
              <w:szCs w:val="24"/>
            </w:rPr>
            <w:alias w:val="TLCNumber"/>
            <w:tag w:val="TLCNumber"/>
            <w:id w:val="-542600604"/>
            <w:lock w:val="sdtLocked"/>
            <w:placeholder>
              <w:docPart w:val="11E17BA5624E48C397D7EE0CC94E94E9"/>
            </w:placeholder>
          </w:sdtPr>
          <w:sdtContent>
            <w:tc>
              <w:tcPr>
                <w:tcW w:w="2718" w:type="dxa"/>
              </w:tcPr>
              <w:p w:rsidR="005E2A18" w:rsidRPr="000F1DF9" w:rsidRDefault="005E2A18" w:rsidP="00C65088">
                <w:pPr>
                  <w:rPr>
                    <w:rFonts w:cs="Times New Roman"/>
                    <w:szCs w:val="24"/>
                  </w:rPr>
                </w:pPr>
                <w:r>
                  <w:rPr>
                    <w:rFonts w:cs="Times New Roman"/>
                    <w:szCs w:val="24"/>
                  </w:rPr>
                  <w:t>86R19772 AAF-F</w:t>
                </w:r>
              </w:p>
            </w:tc>
          </w:sdtContent>
        </w:sdt>
        <w:tc>
          <w:tcPr>
            <w:tcW w:w="6858" w:type="dxa"/>
          </w:tcPr>
          <w:p w:rsidR="005E2A18" w:rsidRPr="005C2A78" w:rsidRDefault="005E2A18" w:rsidP="006D756B">
            <w:pPr>
              <w:jc w:val="right"/>
              <w:rPr>
                <w:rFonts w:cs="Times New Roman"/>
                <w:szCs w:val="24"/>
              </w:rPr>
            </w:pPr>
            <w:sdt>
              <w:sdtPr>
                <w:rPr>
                  <w:rFonts w:cs="Times New Roman"/>
                  <w:szCs w:val="24"/>
                </w:rPr>
                <w:alias w:val="Author Label"/>
                <w:tag w:val="By"/>
                <w:id w:val="72399597"/>
                <w:lock w:val="sdtLocked"/>
                <w:placeholder>
                  <w:docPart w:val="D17925B3B1354492A682791DA0985F2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6057F344BF84E648156FB7791B4AC60"/>
                </w:placeholder>
              </w:sdtPr>
              <w:sdtContent>
                <w:r>
                  <w:rPr>
                    <w:rFonts w:cs="Times New Roman"/>
                    <w:szCs w:val="24"/>
                  </w:rPr>
                  <w:t>Lucio III</w:t>
                </w:r>
              </w:sdtContent>
            </w:sdt>
            <w:sdt>
              <w:sdtPr>
                <w:rPr>
                  <w:rFonts w:cs="Times New Roman"/>
                  <w:szCs w:val="24"/>
                </w:rPr>
                <w:alias w:val="Sponsor"/>
                <w:tag w:val="Sponsor"/>
                <w:id w:val="-2039656131"/>
                <w:lock w:val="sdtContentLocked"/>
                <w:placeholder>
                  <w:docPart w:val="E8010E8805714BF7A406D1E7FA78693B"/>
                </w:placeholder>
              </w:sdtPr>
              <w:sdtContent>
                <w:r>
                  <w:rPr>
                    <w:rFonts w:cs="Times New Roman"/>
                    <w:szCs w:val="24"/>
                  </w:rPr>
                  <w:t xml:space="preserve"> (Hinojosa)</w:t>
                </w:r>
              </w:sdtContent>
            </w:sdt>
          </w:p>
        </w:tc>
      </w:tr>
      <w:tr w:rsidR="005E2A18" w:rsidTr="000F1DF9">
        <w:tc>
          <w:tcPr>
            <w:tcW w:w="2718" w:type="dxa"/>
          </w:tcPr>
          <w:p w:rsidR="005E2A18" w:rsidRPr="00BC7495" w:rsidRDefault="005E2A18" w:rsidP="000F1DF9">
            <w:pPr>
              <w:rPr>
                <w:rFonts w:cs="Times New Roman"/>
                <w:szCs w:val="24"/>
              </w:rPr>
            </w:pPr>
          </w:p>
        </w:tc>
        <w:sdt>
          <w:sdtPr>
            <w:rPr>
              <w:rFonts w:cs="Times New Roman"/>
              <w:szCs w:val="24"/>
            </w:rPr>
            <w:alias w:val="Committee"/>
            <w:tag w:val="Committee"/>
            <w:id w:val="1914272295"/>
            <w:lock w:val="sdtContentLocked"/>
            <w:placeholder>
              <w:docPart w:val="A26C87D2537F4F2291028AA4873AE6BB"/>
            </w:placeholder>
          </w:sdtPr>
          <w:sdtContent>
            <w:tc>
              <w:tcPr>
                <w:tcW w:w="6858" w:type="dxa"/>
              </w:tcPr>
              <w:p w:rsidR="005E2A18" w:rsidRPr="00FF6471" w:rsidRDefault="005E2A18" w:rsidP="000F1DF9">
                <w:pPr>
                  <w:jc w:val="right"/>
                  <w:rPr>
                    <w:rFonts w:cs="Times New Roman"/>
                    <w:szCs w:val="24"/>
                  </w:rPr>
                </w:pPr>
                <w:r>
                  <w:rPr>
                    <w:rFonts w:cs="Times New Roman"/>
                    <w:szCs w:val="24"/>
                  </w:rPr>
                  <w:t>Transportation</w:t>
                </w:r>
              </w:p>
            </w:tc>
          </w:sdtContent>
        </w:sdt>
      </w:tr>
      <w:tr w:rsidR="005E2A18" w:rsidTr="000F1DF9">
        <w:tc>
          <w:tcPr>
            <w:tcW w:w="2718" w:type="dxa"/>
          </w:tcPr>
          <w:p w:rsidR="005E2A18" w:rsidRPr="00BC7495" w:rsidRDefault="005E2A18" w:rsidP="000F1DF9">
            <w:pPr>
              <w:rPr>
                <w:rFonts w:cs="Times New Roman"/>
                <w:szCs w:val="24"/>
              </w:rPr>
            </w:pPr>
          </w:p>
        </w:tc>
        <w:sdt>
          <w:sdtPr>
            <w:rPr>
              <w:rFonts w:cs="Times New Roman"/>
              <w:szCs w:val="24"/>
            </w:rPr>
            <w:alias w:val="Date"/>
            <w:tag w:val="DateContentControl"/>
            <w:id w:val="1178081906"/>
            <w:lock w:val="sdtLocked"/>
            <w:placeholder>
              <w:docPart w:val="6A3825546A294B6D89C363DD0B846657"/>
            </w:placeholder>
            <w:date w:fullDate="2019-05-14T00:00:00Z">
              <w:dateFormat w:val="M/d/yyyy"/>
              <w:lid w:val="en-US"/>
              <w:storeMappedDataAs w:val="dateTime"/>
              <w:calendar w:val="gregorian"/>
            </w:date>
          </w:sdtPr>
          <w:sdtContent>
            <w:tc>
              <w:tcPr>
                <w:tcW w:w="6858" w:type="dxa"/>
              </w:tcPr>
              <w:p w:rsidR="005E2A18" w:rsidRPr="00FF6471" w:rsidRDefault="005E2A18" w:rsidP="000F1DF9">
                <w:pPr>
                  <w:jc w:val="right"/>
                  <w:rPr>
                    <w:rFonts w:cs="Times New Roman"/>
                    <w:szCs w:val="24"/>
                  </w:rPr>
                </w:pPr>
                <w:r>
                  <w:rPr>
                    <w:rFonts w:cs="Times New Roman"/>
                    <w:szCs w:val="24"/>
                  </w:rPr>
                  <w:t>5/14/2019</w:t>
                </w:r>
              </w:p>
            </w:tc>
          </w:sdtContent>
        </w:sdt>
      </w:tr>
      <w:tr w:rsidR="005E2A18" w:rsidTr="000F1DF9">
        <w:tc>
          <w:tcPr>
            <w:tcW w:w="2718" w:type="dxa"/>
          </w:tcPr>
          <w:p w:rsidR="005E2A18" w:rsidRPr="00BC7495" w:rsidRDefault="005E2A18" w:rsidP="000F1DF9">
            <w:pPr>
              <w:rPr>
                <w:rFonts w:cs="Times New Roman"/>
                <w:szCs w:val="24"/>
              </w:rPr>
            </w:pPr>
          </w:p>
        </w:tc>
        <w:sdt>
          <w:sdtPr>
            <w:rPr>
              <w:rFonts w:cs="Times New Roman"/>
              <w:szCs w:val="24"/>
            </w:rPr>
            <w:alias w:val="BA Version"/>
            <w:tag w:val="BAVersion"/>
            <w:id w:val="-1685590809"/>
            <w:lock w:val="sdtContentLocked"/>
            <w:placeholder>
              <w:docPart w:val="47EA4398682645F4B9CDA82B95D66226"/>
            </w:placeholder>
          </w:sdtPr>
          <w:sdtContent>
            <w:tc>
              <w:tcPr>
                <w:tcW w:w="6858" w:type="dxa"/>
              </w:tcPr>
              <w:p w:rsidR="005E2A18" w:rsidRPr="00FF6471" w:rsidRDefault="005E2A18" w:rsidP="000F1DF9">
                <w:pPr>
                  <w:jc w:val="right"/>
                  <w:rPr>
                    <w:rFonts w:cs="Times New Roman"/>
                    <w:szCs w:val="24"/>
                  </w:rPr>
                </w:pPr>
                <w:r>
                  <w:rPr>
                    <w:rFonts w:cs="Times New Roman"/>
                    <w:szCs w:val="24"/>
                  </w:rPr>
                  <w:t>Engrossed</w:t>
                </w:r>
              </w:p>
            </w:tc>
          </w:sdtContent>
        </w:sdt>
      </w:tr>
    </w:tbl>
    <w:p w:rsidR="005E2A18" w:rsidRPr="00FF6471" w:rsidRDefault="005E2A18" w:rsidP="000F1DF9">
      <w:pPr>
        <w:spacing w:after="0" w:line="240" w:lineRule="auto"/>
        <w:rPr>
          <w:rFonts w:cs="Times New Roman"/>
          <w:szCs w:val="24"/>
        </w:rPr>
      </w:pPr>
    </w:p>
    <w:p w:rsidR="005E2A18" w:rsidRPr="00FF6471" w:rsidRDefault="005E2A18" w:rsidP="000F1DF9">
      <w:pPr>
        <w:spacing w:after="0" w:line="240" w:lineRule="auto"/>
        <w:rPr>
          <w:rFonts w:cs="Times New Roman"/>
          <w:szCs w:val="24"/>
        </w:rPr>
      </w:pPr>
    </w:p>
    <w:p w:rsidR="005E2A18" w:rsidRPr="00FF6471" w:rsidRDefault="005E2A1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BF44D2756E644EB8455B2C5156CEFF2"/>
        </w:placeholder>
      </w:sdtPr>
      <w:sdtContent>
        <w:p w:rsidR="005E2A18" w:rsidRDefault="005E2A1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83E80CC202745C4A4F9435B7C85C9F5"/>
        </w:placeholder>
      </w:sdtPr>
      <w:sdtContent>
        <w:p w:rsidR="005E2A18" w:rsidRDefault="005E2A18" w:rsidP="003B4944">
          <w:pPr>
            <w:pStyle w:val="NormalWeb"/>
            <w:spacing w:before="0" w:beforeAutospacing="0" w:after="0" w:afterAutospacing="0"/>
            <w:jc w:val="both"/>
            <w:divId w:val="657071841"/>
            <w:rPr>
              <w:rFonts w:eastAsia="Times New Roman"/>
              <w:bCs/>
            </w:rPr>
          </w:pPr>
        </w:p>
        <w:p w:rsidR="005E2A18" w:rsidRDefault="005E2A18" w:rsidP="003B4944">
          <w:pPr>
            <w:pStyle w:val="NormalWeb"/>
            <w:spacing w:before="0" w:beforeAutospacing="0" w:after="0" w:afterAutospacing="0"/>
            <w:jc w:val="both"/>
            <w:divId w:val="657071841"/>
            <w:rPr>
              <w:color w:val="000000"/>
            </w:rPr>
          </w:pPr>
          <w:r w:rsidRPr="003644CD">
            <w:rPr>
              <w:color w:val="000000"/>
            </w:rPr>
            <w:t>TexasSure, the financial responsibility verification program, derived when the 79th Texas Legislature directed the Texas Departments of Insurance (TDI), Public Safety (DPS), Motor Vehicles (TxDMV), and Information Resource</w:t>
          </w:r>
          <w:r>
            <w:rPr>
              <w:color w:val="000000"/>
            </w:rPr>
            <w:t>s</w:t>
          </w:r>
          <w:r w:rsidRPr="003644CD">
            <w:rPr>
              <w:color w:val="000000"/>
            </w:rPr>
            <w:t xml:space="preserve"> (DIR) to develop a system to reduce the number of uninsured motorists. The TexasSure database is comprised of vehicle registration and insurance policy information, whic</w:t>
          </w:r>
          <w:r>
            <w:rPr>
              <w:color w:val="000000"/>
            </w:rPr>
            <w:t>h allows law enforcement and</w:t>
          </w:r>
          <w:r w:rsidRPr="003644CD">
            <w:rPr>
              <w:color w:val="000000"/>
            </w:rPr>
            <w:t xml:space="preserve"> county tax assessor-collectors' office</w:t>
          </w:r>
          <w:r>
            <w:rPr>
              <w:color w:val="000000"/>
            </w:rPr>
            <w:t>s</w:t>
          </w:r>
          <w:r w:rsidRPr="003644CD">
            <w:rPr>
              <w:color w:val="000000"/>
            </w:rPr>
            <w:t xml:space="preserve"> to confirm whether a vehicle in Texas has the required coverage under a personal auto policy.</w:t>
          </w:r>
          <w:r>
            <w:rPr>
              <w:color w:val="000000"/>
            </w:rPr>
            <w:t xml:space="preserve"> </w:t>
          </w:r>
        </w:p>
        <w:p w:rsidR="005E2A18" w:rsidRPr="003644CD" w:rsidRDefault="005E2A18" w:rsidP="003B4944">
          <w:pPr>
            <w:pStyle w:val="NormalWeb"/>
            <w:spacing w:before="0" w:beforeAutospacing="0" w:after="0" w:afterAutospacing="0"/>
            <w:jc w:val="both"/>
            <w:divId w:val="657071841"/>
            <w:rPr>
              <w:color w:val="000000"/>
            </w:rPr>
          </w:pPr>
        </w:p>
        <w:p w:rsidR="005E2A18" w:rsidRDefault="005E2A18" w:rsidP="003B4944">
          <w:pPr>
            <w:pStyle w:val="NormalWeb"/>
            <w:spacing w:before="0" w:beforeAutospacing="0" w:after="0" w:afterAutospacing="0"/>
            <w:jc w:val="both"/>
            <w:divId w:val="657071841"/>
            <w:rPr>
              <w:color w:val="000000"/>
            </w:rPr>
          </w:pPr>
          <w:r w:rsidRPr="003644CD">
            <w:rPr>
              <w:color w:val="000000"/>
            </w:rPr>
            <w:t xml:space="preserve">Currently, TDI has primary responsibility for contact administration and program operation for TexasSure, and therefore devotes significant staff time and resources to program operations and maintenance to ensure the system meets DPS and TxDMV requirements and adjusts to their system changes. However, TDI is not a user of the TexasSure system nor does it provide data for the system. </w:t>
          </w:r>
          <w:r>
            <w:rPr>
              <w:color w:val="000000"/>
            </w:rPr>
            <w:t xml:space="preserve"> </w:t>
          </w:r>
        </w:p>
        <w:p w:rsidR="005E2A18" w:rsidRPr="003644CD" w:rsidRDefault="005E2A18" w:rsidP="003B4944">
          <w:pPr>
            <w:pStyle w:val="NormalWeb"/>
            <w:spacing w:before="0" w:beforeAutospacing="0" w:after="0" w:afterAutospacing="0"/>
            <w:jc w:val="both"/>
            <w:divId w:val="657071841"/>
            <w:rPr>
              <w:color w:val="000000"/>
            </w:rPr>
          </w:pPr>
        </w:p>
        <w:p w:rsidR="005E2A18" w:rsidRPr="003644CD" w:rsidRDefault="005E2A18" w:rsidP="003B4944">
          <w:pPr>
            <w:pStyle w:val="NormalWeb"/>
            <w:spacing w:before="0" w:beforeAutospacing="0" w:after="0" w:afterAutospacing="0"/>
            <w:jc w:val="both"/>
            <w:divId w:val="657071841"/>
            <w:rPr>
              <w:color w:val="000000"/>
            </w:rPr>
          </w:pPr>
          <w:r w:rsidRPr="003644CD">
            <w:rPr>
              <w:color w:val="000000"/>
            </w:rPr>
            <w:t xml:space="preserve">In its 2018 biennial report, TDI recommends that the Texas Legislature move TexasSure oversight to a more appropriate agency such as TxDMV or DPS. Both agencies provide data to TexasSure system, are end-users of the system, and are required to verify financial responsibility. </w:t>
          </w:r>
        </w:p>
        <w:p w:rsidR="005E2A18" w:rsidRPr="003644CD" w:rsidRDefault="005E2A18" w:rsidP="003B4944">
          <w:pPr>
            <w:pStyle w:val="NormalWeb"/>
            <w:spacing w:before="0" w:beforeAutospacing="0" w:after="0" w:afterAutospacing="0"/>
            <w:jc w:val="both"/>
            <w:divId w:val="657071841"/>
            <w:rPr>
              <w:color w:val="000000"/>
            </w:rPr>
          </w:pPr>
          <w:r w:rsidRPr="003644CD">
            <w:rPr>
              <w:color w:val="000000"/>
            </w:rPr>
            <w:t>In respect to TDI's recommendation, H</w:t>
          </w:r>
          <w:r>
            <w:rPr>
              <w:color w:val="000000"/>
            </w:rPr>
            <w:t>.</w:t>
          </w:r>
          <w:r w:rsidRPr="003644CD">
            <w:rPr>
              <w:color w:val="000000"/>
            </w:rPr>
            <w:t>B</w:t>
          </w:r>
          <w:r>
            <w:rPr>
              <w:color w:val="000000"/>
            </w:rPr>
            <w:t>.</w:t>
          </w:r>
          <w:r w:rsidRPr="003644CD">
            <w:rPr>
              <w:color w:val="000000"/>
            </w:rPr>
            <w:t xml:space="preserve"> 3737 designates TxDMV as the lead agency for the TexasSure program. </w:t>
          </w:r>
        </w:p>
        <w:p w:rsidR="005E2A18" w:rsidRPr="00D70925" w:rsidRDefault="005E2A18" w:rsidP="003B4944">
          <w:pPr>
            <w:spacing w:after="0" w:line="240" w:lineRule="auto"/>
            <w:jc w:val="both"/>
            <w:rPr>
              <w:rFonts w:eastAsia="Times New Roman" w:cs="Times New Roman"/>
              <w:bCs/>
              <w:szCs w:val="24"/>
            </w:rPr>
          </w:pPr>
        </w:p>
      </w:sdtContent>
    </w:sdt>
    <w:p w:rsidR="005E2A18" w:rsidRDefault="005E2A1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3737 </w:t>
      </w:r>
      <w:bookmarkStart w:id="1" w:name="AmendsCurrentLaw"/>
      <w:bookmarkEnd w:id="1"/>
      <w:r>
        <w:rPr>
          <w:rFonts w:cs="Times New Roman"/>
          <w:szCs w:val="24"/>
        </w:rPr>
        <w:t>amends current law relating to the administration of the financial responsibility verification program.</w:t>
      </w:r>
    </w:p>
    <w:p w:rsidR="005E2A18" w:rsidRPr="003644CD" w:rsidRDefault="005E2A18" w:rsidP="000F1DF9">
      <w:pPr>
        <w:spacing w:after="0" w:line="240" w:lineRule="auto"/>
        <w:jc w:val="both"/>
        <w:rPr>
          <w:rFonts w:eastAsia="Times New Roman" w:cs="Times New Roman"/>
          <w:szCs w:val="24"/>
        </w:rPr>
      </w:pPr>
    </w:p>
    <w:p w:rsidR="005E2A18" w:rsidRPr="005C2A78" w:rsidRDefault="005E2A1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FD2AB5022E84258988538A9B77E4BD9"/>
          </w:placeholder>
        </w:sdtPr>
        <w:sdtContent>
          <w:r>
            <w:rPr>
              <w:rFonts w:eastAsia="Times New Roman" w:cs="Times New Roman"/>
              <w:b/>
              <w:szCs w:val="24"/>
              <w:u w:val="single"/>
            </w:rPr>
            <w:t>RULEMAKING AUTHORITY</w:t>
          </w:r>
        </w:sdtContent>
      </w:sdt>
    </w:p>
    <w:p w:rsidR="005E2A18" w:rsidRPr="006529C4" w:rsidRDefault="005E2A18" w:rsidP="00774EC7">
      <w:pPr>
        <w:spacing w:after="0" w:line="240" w:lineRule="auto"/>
        <w:jc w:val="both"/>
        <w:rPr>
          <w:rFonts w:cs="Times New Roman"/>
          <w:szCs w:val="24"/>
        </w:rPr>
      </w:pPr>
    </w:p>
    <w:p w:rsidR="005E2A18" w:rsidRPr="006529C4" w:rsidRDefault="005E2A1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E2A18" w:rsidRPr="006529C4" w:rsidRDefault="005E2A18" w:rsidP="00774EC7">
      <w:pPr>
        <w:spacing w:after="0" w:line="240" w:lineRule="auto"/>
        <w:jc w:val="both"/>
        <w:rPr>
          <w:rFonts w:cs="Times New Roman"/>
          <w:szCs w:val="24"/>
        </w:rPr>
      </w:pPr>
    </w:p>
    <w:p w:rsidR="005E2A18" w:rsidRPr="005C2A78" w:rsidRDefault="005E2A1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4F308D711AB4FC7B67280E7C4269E1A"/>
          </w:placeholder>
        </w:sdtPr>
        <w:sdtContent>
          <w:r>
            <w:rPr>
              <w:rFonts w:eastAsia="Times New Roman" w:cs="Times New Roman"/>
              <w:b/>
              <w:szCs w:val="24"/>
              <w:u w:val="single"/>
            </w:rPr>
            <w:t>SECTION BY SECTION ANALYSIS</w:t>
          </w:r>
        </w:sdtContent>
      </w:sdt>
    </w:p>
    <w:p w:rsidR="005E2A18" w:rsidRPr="005C2A78" w:rsidRDefault="005E2A18" w:rsidP="000F1DF9">
      <w:pPr>
        <w:spacing w:after="0" w:line="240" w:lineRule="auto"/>
        <w:jc w:val="both"/>
        <w:rPr>
          <w:rFonts w:eastAsia="Times New Roman" w:cs="Times New Roman"/>
          <w:szCs w:val="24"/>
        </w:rPr>
      </w:pPr>
    </w:p>
    <w:p w:rsidR="005E2A18" w:rsidRDefault="005E2A18" w:rsidP="003644CD">
      <w:pPr>
        <w:spacing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3644CD">
        <w:rPr>
          <w:rFonts w:eastAsia="Times New Roman" w:cs="Times New Roman"/>
          <w:szCs w:val="24"/>
        </w:rPr>
        <w:t>Sections 502.357(b), (c), and (d), Transportation Code, as follows:</w:t>
      </w:r>
      <w:r>
        <w:rPr>
          <w:rFonts w:eastAsia="Times New Roman" w:cs="Times New Roman"/>
          <w:szCs w:val="24"/>
        </w:rPr>
        <w:t xml:space="preserve"> </w:t>
      </w:r>
    </w:p>
    <w:p w:rsidR="005E2A18" w:rsidRDefault="005E2A18" w:rsidP="003644CD">
      <w:pPr>
        <w:spacing w:line="240" w:lineRule="auto"/>
        <w:ind w:left="720"/>
        <w:jc w:val="both"/>
        <w:rPr>
          <w:rFonts w:cs="Times New Roman"/>
        </w:rPr>
      </w:pPr>
      <w:r>
        <w:rPr>
          <w:rFonts w:eastAsia="Times New Roman" w:cs="Times New Roman"/>
          <w:szCs w:val="24"/>
        </w:rPr>
        <w:t xml:space="preserve">(b) Requires </w:t>
      </w:r>
      <w:r>
        <w:rPr>
          <w:rFonts w:cs="Times New Roman"/>
        </w:rPr>
        <w:t>f</w:t>
      </w:r>
      <w:r w:rsidRPr="00D12AF7">
        <w:rPr>
          <w:rFonts w:cs="Times New Roman"/>
        </w:rPr>
        <w:t xml:space="preserve">ees collected under this section </w:t>
      </w:r>
      <w:r>
        <w:rPr>
          <w:rFonts w:cs="Times New Roman"/>
        </w:rPr>
        <w:t>to</w:t>
      </w:r>
      <w:r w:rsidRPr="00D12AF7">
        <w:rPr>
          <w:rFonts w:cs="Times New Roman"/>
        </w:rPr>
        <w:t xml:space="preserve"> be deposited to the credit of the state highway fund except that the comptroller</w:t>
      </w:r>
      <w:r>
        <w:rPr>
          <w:rFonts w:cs="Times New Roman"/>
        </w:rPr>
        <w:t xml:space="preserve"> of public accounts of the state of Texas</w:t>
      </w:r>
      <w:r w:rsidRPr="00D12AF7">
        <w:rPr>
          <w:rFonts w:cs="Times New Roman"/>
        </w:rPr>
        <w:t xml:space="preserve"> </w:t>
      </w:r>
      <w:r>
        <w:rPr>
          <w:rFonts w:cs="Times New Roman"/>
        </w:rPr>
        <w:t>is required to</w:t>
      </w:r>
      <w:r w:rsidRPr="00D12AF7">
        <w:rPr>
          <w:rFonts w:cs="Times New Roman"/>
        </w:rPr>
        <w:t xml:space="preserve"> provide for a portion of the fees to be deposited first to the credit of a special fund in the state treasury outside the general revenue fund to be known as the TexasSure Fund in a total amount that is necessary to cover the total amount appropriated to the </w:t>
      </w:r>
      <w:r w:rsidRPr="003644CD">
        <w:rPr>
          <w:rFonts w:cs="Times New Roman"/>
        </w:rPr>
        <w:t>Texas Dep</w:t>
      </w:r>
      <w:r>
        <w:rPr>
          <w:rFonts w:cs="Times New Roman"/>
        </w:rPr>
        <w:t>artment of Transportation (TxDoT</w:t>
      </w:r>
      <w:r w:rsidRPr="003644CD">
        <w:rPr>
          <w:rFonts w:cs="Times New Roman"/>
        </w:rPr>
        <w:t>),</w:t>
      </w:r>
      <w:r>
        <w:rPr>
          <w:rFonts w:cs="Times New Roman"/>
        </w:rPr>
        <w:t xml:space="preserve"> rather than the </w:t>
      </w:r>
      <w:r w:rsidRPr="003644CD">
        <w:rPr>
          <w:rFonts w:cs="Times New Roman"/>
        </w:rPr>
        <w:t>Texas Department of Insurance</w:t>
      </w:r>
      <w:r w:rsidRPr="00D12AF7">
        <w:rPr>
          <w:rFonts w:cs="Times New Roman"/>
        </w:rPr>
        <w:t xml:space="preserve"> </w:t>
      </w:r>
      <w:r>
        <w:rPr>
          <w:rFonts w:cs="Times New Roman"/>
        </w:rPr>
        <w:t xml:space="preserve">(TDI), </w:t>
      </w:r>
      <w:r w:rsidRPr="00D12AF7">
        <w:rPr>
          <w:rFonts w:cs="Times New Roman"/>
        </w:rPr>
        <w:t>from that fund and for the remaining fees to be deposited to the state highway fund.</w:t>
      </w:r>
      <w:r>
        <w:rPr>
          <w:rFonts w:cs="Times New Roman"/>
        </w:rPr>
        <w:t xml:space="preserve"> Makes no other changes to this subsection. </w:t>
      </w:r>
    </w:p>
    <w:p w:rsidR="005E2A18" w:rsidRDefault="005E2A18" w:rsidP="003644CD">
      <w:pPr>
        <w:spacing w:line="240" w:lineRule="auto"/>
        <w:ind w:left="720"/>
        <w:jc w:val="both"/>
        <w:rPr>
          <w:rFonts w:eastAsia="Times New Roman" w:cs="Times New Roman"/>
          <w:szCs w:val="24"/>
        </w:rPr>
      </w:pPr>
      <w:r>
        <w:rPr>
          <w:rFonts w:cs="Times New Roman"/>
        </w:rPr>
        <w:t xml:space="preserve">(c) </w:t>
      </w:r>
      <w:r>
        <w:rPr>
          <w:rFonts w:eastAsia="Times New Roman" w:cs="Times New Roman"/>
          <w:szCs w:val="24"/>
        </w:rPr>
        <w:t xml:space="preserve">Authorizes </w:t>
      </w:r>
      <w:r w:rsidRPr="003644CD">
        <w:rPr>
          <w:rFonts w:eastAsia="Times New Roman" w:cs="Times New Roman"/>
          <w:szCs w:val="24"/>
        </w:rPr>
        <w:t>fees collected under this section</w:t>
      </w:r>
      <w:r>
        <w:rPr>
          <w:rFonts w:eastAsia="Times New Roman" w:cs="Times New Roman"/>
          <w:szCs w:val="24"/>
        </w:rPr>
        <w:t>,</w:t>
      </w:r>
      <w:r w:rsidRPr="003644CD">
        <w:rPr>
          <w:rFonts w:eastAsia="Times New Roman" w:cs="Times New Roman"/>
          <w:szCs w:val="24"/>
        </w:rPr>
        <w:t xml:space="preserve"> </w:t>
      </w:r>
      <w:r>
        <w:rPr>
          <w:rFonts w:eastAsia="Times New Roman" w:cs="Times New Roman"/>
          <w:szCs w:val="24"/>
        </w:rPr>
        <w:t>s</w:t>
      </w:r>
      <w:r w:rsidRPr="003644CD">
        <w:rPr>
          <w:rFonts w:eastAsia="Times New Roman" w:cs="Times New Roman"/>
          <w:szCs w:val="24"/>
        </w:rPr>
        <w:t xml:space="preserve">ubject to appropriation, </w:t>
      </w:r>
      <w:r>
        <w:rPr>
          <w:rFonts w:eastAsia="Times New Roman" w:cs="Times New Roman"/>
          <w:szCs w:val="24"/>
        </w:rPr>
        <w:t>to</w:t>
      </w:r>
      <w:r w:rsidRPr="003644CD">
        <w:rPr>
          <w:rFonts w:eastAsia="Times New Roman" w:cs="Times New Roman"/>
          <w:szCs w:val="24"/>
        </w:rPr>
        <w:t xml:space="preserve"> be used by th</w:t>
      </w:r>
      <w:r>
        <w:rPr>
          <w:rFonts w:eastAsia="Times New Roman" w:cs="Times New Roman"/>
          <w:szCs w:val="24"/>
        </w:rPr>
        <w:t xml:space="preserve">e Department of Public Safety (DPS), </w:t>
      </w:r>
      <w:r w:rsidRPr="003644CD">
        <w:rPr>
          <w:rFonts w:eastAsia="Times New Roman" w:cs="Times New Roman"/>
          <w:szCs w:val="24"/>
        </w:rPr>
        <w:t xml:space="preserve"> the Department of Information Resources</w:t>
      </w:r>
      <w:r>
        <w:rPr>
          <w:rFonts w:eastAsia="Times New Roman" w:cs="Times New Roman"/>
          <w:szCs w:val="24"/>
        </w:rPr>
        <w:t xml:space="preserve"> (DIR)</w:t>
      </w:r>
      <w:r w:rsidRPr="003644CD">
        <w:rPr>
          <w:rFonts w:eastAsia="Times New Roman" w:cs="Times New Roman"/>
          <w:szCs w:val="24"/>
        </w:rPr>
        <w:t xml:space="preserve">, and </w:t>
      </w:r>
      <w:r>
        <w:rPr>
          <w:rFonts w:eastAsia="Times New Roman" w:cs="Times New Roman"/>
          <w:szCs w:val="24"/>
        </w:rPr>
        <w:t xml:space="preserve">TxDOT, rather than DPS, TDI, DIR, and TxDOT </w:t>
      </w:r>
      <w:r w:rsidRPr="003644CD">
        <w:rPr>
          <w:rFonts w:eastAsia="Times New Roman" w:cs="Times New Roman"/>
          <w:szCs w:val="24"/>
        </w:rPr>
        <w:t>to carry out Subchapter N</w:t>
      </w:r>
      <w:r>
        <w:rPr>
          <w:rFonts w:eastAsia="Times New Roman" w:cs="Times New Roman"/>
          <w:szCs w:val="24"/>
        </w:rPr>
        <w:t xml:space="preserve"> (Financial Responsibility Verification Program)</w:t>
      </w:r>
      <w:r w:rsidRPr="003644CD">
        <w:rPr>
          <w:rFonts w:eastAsia="Times New Roman" w:cs="Times New Roman"/>
          <w:szCs w:val="24"/>
        </w:rPr>
        <w:t>, Chapter 601</w:t>
      </w:r>
      <w:r>
        <w:rPr>
          <w:rFonts w:eastAsia="Times New Roman" w:cs="Times New Roman"/>
          <w:szCs w:val="24"/>
        </w:rPr>
        <w:t xml:space="preserve"> (Motor Vehicle Safety Responsibility Act)</w:t>
      </w:r>
      <w:r w:rsidRPr="003644CD">
        <w:rPr>
          <w:rFonts w:eastAsia="Times New Roman" w:cs="Times New Roman"/>
          <w:szCs w:val="24"/>
        </w:rPr>
        <w:t>.</w:t>
      </w:r>
      <w:r>
        <w:rPr>
          <w:rFonts w:eastAsia="Times New Roman" w:cs="Times New Roman"/>
          <w:szCs w:val="24"/>
        </w:rPr>
        <w:t xml:space="preserve"> </w:t>
      </w:r>
    </w:p>
    <w:p w:rsidR="005E2A18" w:rsidRPr="005C2A78" w:rsidRDefault="005E2A18" w:rsidP="003644CD">
      <w:pPr>
        <w:spacing w:line="240" w:lineRule="auto"/>
        <w:ind w:left="720"/>
        <w:jc w:val="both"/>
        <w:rPr>
          <w:rFonts w:eastAsia="Times New Roman" w:cs="Times New Roman"/>
          <w:szCs w:val="24"/>
        </w:rPr>
      </w:pPr>
      <w:r>
        <w:rPr>
          <w:rFonts w:eastAsia="Times New Roman" w:cs="Times New Roman"/>
          <w:szCs w:val="24"/>
        </w:rPr>
        <w:t xml:space="preserve">(d) Makes a conforming change to this subsection. </w:t>
      </w:r>
    </w:p>
    <w:p w:rsidR="005E2A18" w:rsidRDefault="005E2A18" w:rsidP="003644CD">
      <w:pPr>
        <w:spacing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3644CD">
        <w:rPr>
          <w:rFonts w:eastAsia="Times New Roman" w:cs="Times New Roman"/>
          <w:szCs w:val="24"/>
        </w:rPr>
        <w:t>Section 601.451, Transportation Code, as follows:</w:t>
      </w:r>
    </w:p>
    <w:p w:rsidR="005E2A18" w:rsidRPr="005C2A78" w:rsidRDefault="005E2A18" w:rsidP="003644CD">
      <w:pPr>
        <w:spacing w:line="240" w:lineRule="auto"/>
        <w:ind w:left="720"/>
        <w:jc w:val="both"/>
        <w:rPr>
          <w:rFonts w:eastAsia="Times New Roman" w:cs="Times New Roman"/>
          <w:szCs w:val="24"/>
        </w:rPr>
      </w:pPr>
      <w:r>
        <w:rPr>
          <w:rFonts w:eastAsia="Times New Roman" w:cs="Times New Roman"/>
          <w:szCs w:val="24"/>
        </w:rPr>
        <w:t xml:space="preserve">Sec. 601.451. DEFINITION. Redefines "implementing agencies" to remove the Texas Department of Insurance. </w:t>
      </w:r>
    </w:p>
    <w:p w:rsidR="005E2A18" w:rsidRDefault="005E2A18" w:rsidP="003B4944">
      <w:pPr>
        <w:spacing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w:t>
      </w:r>
      <w:r w:rsidRPr="003644CD">
        <w:rPr>
          <w:rFonts w:eastAsia="Times New Roman" w:cs="Times New Roman"/>
          <w:szCs w:val="24"/>
        </w:rPr>
        <w:t xml:space="preserve">Section 601.452(a), </w:t>
      </w:r>
      <w:r>
        <w:rPr>
          <w:rFonts w:eastAsia="Times New Roman" w:cs="Times New Roman"/>
          <w:szCs w:val="24"/>
        </w:rPr>
        <w:t>Transportation Code, to require t</w:t>
      </w:r>
      <w:r w:rsidRPr="003644CD">
        <w:rPr>
          <w:rFonts w:eastAsia="Times New Roman" w:cs="Times New Roman"/>
          <w:szCs w:val="24"/>
        </w:rPr>
        <w:t>he Texas Department of Motor Vehicles</w:t>
      </w:r>
      <w:r>
        <w:rPr>
          <w:rFonts w:eastAsia="Times New Roman" w:cs="Times New Roman"/>
          <w:szCs w:val="24"/>
        </w:rPr>
        <w:t xml:space="preserve"> (TxDMV)</w:t>
      </w:r>
      <w:r w:rsidRPr="003644CD">
        <w:rPr>
          <w:rFonts w:eastAsia="Times New Roman" w:cs="Times New Roman"/>
          <w:szCs w:val="24"/>
        </w:rPr>
        <w:t>, rather than</w:t>
      </w:r>
      <w:r>
        <w:rPr>
          <w:rFonts w:eastAsia="Times New Roman" w:cs="Times New Roman"/>
          <w:szCs w:val="24"/>
        </w:rPr>
        <w:t xml:space="preserve"> TDI,</w:t>
      </w:r>
      <w:r w:rsidRPr="003644CD">
        <w:rPr>
          <w:rFonts w:eastAsia="Times New Roman" w:cs="Times New Roman"/>
          <w:szCs w:val="24"/>
        </w:rPr>
        <w:t xml:space="preserve"> in consultation with the other implementing agencies </w:t>
      </w:r>
      <w:r>
        <w:rPr>
          <w:rFonts w:eastAsia="Times New Roman" w:cs="Times New Roman"/>
          <w:szCs w:val="24"/>
        </w:rPr>
        <w:t>to</w:t>
      </w:r>
      <w:r w:rsidRPr="003644CD">
        <w:rPr>
          <w:rFonts w:eastAsia="Times New Roman" w:cs="Times New Roman"/>
          <w:szCs w:val="24"/>
        </w:rPr>
        <w:t xml:space="preserve"> establish a program for verification of whether owners of motor vehicles have establi</w:t>
      </w:r>
      <w:r>
        <w:rPr>
          <w:rFonts w:eastAsia="Times New Roman" w:cs="Times New Roman"/>
          <w:szCs w:val="24"/>
        </w:rPr>
        <w:t>shed financial responsibility. Requires t</w:t>
      </w:r>
      <w:r w:rsidRPr="003644CD">
        <w:rPr>
          <w:rFonts w:eastAsia="Times New Roman" w:cs="Times New Roman"/>
          <w:szCs w:val="24"/>
        </w:rPr>
        <w:t xml:space="preserve">he program established </w:t>
      </w:r>
      <w:r>
        <w:rPr>
          <w:rFonts w:eastAsia="Times New Roman" w:cs="Times New Roman"/>
          <w:szCs w:val="24"/>
        </w:rPr>
        <w:t xml:space="preserve">to meet certain criteria. </w:t>
      </w:r>
    </w:p>
    <w:p w:rsidR="005E2A18" w:rsidRPr="003B4944" w:rsidRDefault="005E2A18" w:rsidP="003B4944">
      <w:pPr>
        <w:spacing w:line="240" w:lineRule="auto"/>
        <w:jc w:val="both"/>
        <w:rPr>
          <w:rFonts w:eastAsia="Times New Roman" w:cs="Times New Roman"/>
          <w:szCs w:val="24"/>
        </w:rPr>
      </w:pPr>
      <w:r>
        <w:rPr>
          <w:rFonts w:eastAsia="Times New Roman" w:cs="Times New Roman"/>
          <w:szCs w:val="24"/>
        </w:rPr>
        <w:t xml:space="preserve">SECTION 4. Amends </w:t>
      </w:r>
      <w:r w:rsidRPr="003644CD">
        <w:rPr>
          <w:rFonts w:eastAsia="Times New Roman" w:cs="Times New Roman"/>
          <w:szCs w:val="24"/>
        </w:rPr>
        <w:t xml:space="preserve">Section 601.453(a), </w:t>
      </w:r>
      <w:r>
        <w:rPr>
          <w:rFonts w:eastAsia="Times New Roman" w:cs="Times New Roman"/>
          <w:szCs w:val="24"/>
        </w:rPr>
        <w:t xml:space="preserve">Transportation Code, to require </w:t>
      </w:r>
      <w:r>
        <w:rPr>
          <w:rFonts w:cs="Times New Roman"/>
        </w:rPr>
        <w:t>TxDMV</w:t>
      </w:r>
      <w:r w:rsidRPr="003644CD">
        <w:rPr>
          <w:rFonts w:cs="Times New Roman"/>
        </w:rPr>
        <w:t>, rather than</w:t>
      </w:r>
      <w:r>
        <w:rPr>
          <w:rFonts w:cs="Times New Roman"/>
        </w:rPr>
        <w:t xml:space="preserve"> TDI,</w:t>
      </w:r>
      <w:r w:rsidRPr="00D12AF7">
        <w:rPr>
          <w:rFonts w:cs="Times New Roman"/>
        </w:rPr>
        <w:t xml:space="preserve"> in consultation with the other implementing agencies, under a competitive bidding procedure, </w:t>
      </w:r>
      <w:r>
        <w:rPr>
          <w:rFonts w:cs="Times New Roman"/>
        </w:rPr>
        <w:t>to</w:t>
      </w:r>
      <w:r w:rsidRPr="00D12AF7">
        <w:rPr>
          <w:rFonts w:cs="Times New Roman"/>
        </w:rPr>
        <w:t xml:space="preserve"> select an agent to develop, implement, operate, and maintain the program.</w:t>
      </w:r>
      <w:r>
        <w:rPr>
          <w:rFonts w:cs="Times New Roman"/>
        </w:rPr>
        <w:t xml:space="preserve"> </w:t>
      </w:r>
    </w:p>
    <w:p w:rsidR="005E2A18" w:rsidRDefault="005E2A18" w:rsidP="003644CD">
      <w:pPr>
        <w:spacing w:line="240" w:lineRule="auto"/>
        <w:jc w:val="both"/>
        <w:rPr>
          <w:rFonts w:eastAsia="Times New Roman" w:cs="Times New Roman"/>
          <w:szCs w:val="24"/>
        </w:rPr>
      </w:pPr>
      <w:r>
        <w:rPr>
          <w:rFonts w:cs="Times New Roman"/>
        </w:rPr>
        <w:t xml:space="preserve">SECTION 5. Amends </w:t>
      </w:r>
      <w:r w:rsidRPr="003644CD">
        <w:rPr>
          <w:rFonts w:eastAsia="Times New Roman" w:cs="Times New Roman"/>
          <w:szCs w:val="24"/>
        </w:rPr>
        <w:t>Subchapter N, Chapter 601, Transportation Code, by adding Section 601.455</w:t>
      </w:r>
      <w:r>
        <w:rPr>
          <w:rFonts w:eastAsia="Times New Roman" w:cs="Times New Roman"/>
          <w:szCs w:val="24"/>
        </w:rPr>
        <w:t>,</w:t>
      </w:r>
      <w:r w:rsidRPr="003644CD">
        <w:rPr>
          <w:rFonts w:eastAsia="Times New Roman" w:cs="Times New Roman"/>
          <w:szCs w:val="24"/>
        </w:rPr>
        <w:t xml:space="preserve"> as follows:</w:t>
      </w:r>
      <w:r>
        <w:rPr>
          <w:rFonts w:eastAsia="Times New Roman" w:cs="Times New Roman"/>
          <w:szCs w:val="24"/>
        </w:rPr>
        <w:t xml:space="preserve"> </w:t>
      </w:r>
    </w:p>
    <w:p w:rsidR="005E2A18" w:rsidRDefault="005E2A18" w:rsidP="003644CD">
      <w:pPr>
        <w:widowControl w:val="0"/>
        <w:autoSpaceDE w:val="0"/>
        <w:autoSpaceDN w:val="0"/>
        <w:adjustRightInd w:val="0"/>
        <w:spacing w:after="0" w:line="240" w:lineRule="auto"/>
        <w:ind w:left="720"/>
        <w:jc w:val="both"/>
        <w:rPr>
          <w:rFonts w:eastAsia="Times New Roman" w:cs="Times New Roman"/>
          <w:szCs w:val="24"/>
        </w:rPr>
      </w:pPr>
      <w:r w:rsidRPr="003644CD">
        <w:rPr>
          <w:rFonts w:eastAsia="Times New Roman" w:cs="Times New Roman"/>
          <w:szCs w:val="24"/>
        </w:rPr>
        <w:t>Sec. 601.455.  ENFORCEMENT. Authorizes the commissioner of insurance to, after notice and opportunity for hearing, take any action authorized under Chapters 82</w:t>
      </w:r>
      <w:r>
        <w:rPr>
          <w:rFonts w:eastAsia="Times New Roman" w:cs="Times New Roman"/>
          <w:szCs w:val="24"/>
        </w:rPr>
        <w:t xml:space="preserve"> (Sanctions)</w:t>
      </w:r>
      <w:r w:rsidRPr="003644CD">
        <w:rPr>
          <w:rFonts w:eastAsia="Times New Roman" w:cs="Times New Roman"/>
          <w:szCs w:val="24"/>
        </w:rPr>
        <w:t>, 83</w:t>
      </w:r>
      <w:r>
        <w:rPr>
          <w:rFonts w:eastAsia="Times New Roman" w:cs="Times New Roman"/>
          <w:szCs w:val="24"/>
        </w:rPr>
        <w:t xml:space="preserve"> (Emergency Cease and Desist Orders)</w:t>
      </w:r>
      <w:r w:rsidRPr="003644CD">
        <w:rPr>
          <w:rFonts w:eastAsia="Times New Roman" w:cs="Times New Roman"/>
          <w:szCs w:val="24"/>
        </w:rPr>
        <w:t>, and 84</w:t>
      </w:r>
      <w:r>
        <w:rPr>
          <w:rFonts w:eastAsia="Times New Roman" w:cs="Times New Roman"/>
          <w:szCs w:val="24"/>
        </w:rPr>
        <w:t xml:space="preserve"> (Administrative Penalties)</w:t>
      </w:r>
      <w:r w:rsidRPr="003644CD">
        <w:rPr>
          <w:rFonts w:eastAsia="Times New Roman" w:cs="Times New Roman"/>
          <w:szCs w:val="24"/>
        </w:rPr>
        <w:t>, Insurance Code, or any other applicable law, against an insurance company that provides motor vehicle liability insurance policies in this state if the commissioner of insurance determines that the insurance company is in violation of or has failed to comply with Section 601.454 or rules adopted under this subchapter</w:t>
      </w:r>
      <w:r>
        <w:rPr>
          <w:rFonts w:eastAsia="Times New Roman" w:cs="Times New Roman"/>
          <w:szCs w:val="24"/>
        </w:rPr>
        <w:t xml:space="preserve"> (Motor Vehicle Safety Responsibility Act)</w:t>
      </w:r>
      <w:r w:rsidRPr="003644CD">
        <w:rPr>
          <w:rFonts w:eastAsia="Times New Roman" w:cs="Times New Roman"/>
          <w:szCs w:val="24"/>
        </w:rPr>
        <w:t>.</w:t>
      </w:r>
      <w:r>
        <w:rPr>
          <w:rFonts w:eastAsia="Times New Roman" w:cs="Times New Roman"/>
          <w:szCs w:val="24"/>
        </w:rPr>
        <w:t xml:space="preserve"> </w:t>
      </w:r>
    </w:p>
    <w:p w:rsidR="005E2A18" w:rsidRDefault="005E2A18" w:rsidP="003644CD">
      <w:pPr>
        <w:widowControl w:val="0"/>
        <w:autoSpaceDE w:val="0"/>
        <w:autoSpaceDN w:val="0"/>
        <w:adjustRightInd w:val="0"/>
        <w:spacing w:after="0" w:line="240" w:lineRule="auto"/>
        <w:ind w:left="720"/>
        <w:jc w:val="both"/>
        <w:rPr>
          <w:rFonts w:eastAsia="Times New Roman" w:cs="Times New Roman"/>
          <w:szCs w:val="24"/>
        </w:rPr>
      </w:pPr>
    </w:p>
    <w:p w:rsidR="005E2A18" w:rsidRPr="003644CD" w:rsidRDefault="005E2A18" w:rsidP="003644CD">
      <w:pPr>
        <w:spacing w:line="240" w:lineRule="auto"/>
        <w:jc w:val="both"/>
        <w:rPr>
          <w:rFonts w:eastAsia="Times New Roman" w:cs="Times New Roman"/>
          <w:szCs w:val="24"/>
        </w:rPr>
      </w:pPr>
      <w:r>
        <w:rPr>
          <w:rFonts w:eastAsia="Times New Roman" w:cs="Times New Roman"/>
          <w:szCs w:val="24"/>
        </w:rPr>
        <w:t>SECTION 6. Provides that n</w:t>
      </w:r>
      <w:r w:rsidRPr="003644CD">
        <w:rPr>
          <w:rFonts w:eastAsia="Times New Roman" w:cs="Times New Roman"/>
          <w:szCs w:val="24"/>
        </w:rPr>
        <w:t xml:space="preserve">ot later than January 1, 2020, the following are transferred from </w:t>
      </w:r>
      <w:r>
        <w:rPr>
          <w:rFonts w:eastAsia="Times New Roman" w:cs="Times New Roman"/>
          <w:szCs w:val="24"/>
        </w:rPr>
        <w:t>TDI to TxDMV</w:t>
      </w:r>
      <w:r w:rsidRPr="003644CD">
        <w:rPr>
          <w:rFonts w:eastAsia="Times New Roman" w:cs="Times New Roman"/>
          <w:szCs w:val="24"/>
        </w:rPr>
        <w:t>:</w:t>
      </w:r>
    </w:p>
    <w:p w:rsidR="005E2A18" w:rsidRDefault="005E2A18" w:rsidP="003644CD">
      <w:pPr>
        <w:widowControl w:val="0"/>
        <w:autoSpaceDE w:val="0"/>
        <w:autoSpaceDN w:val="0"/>
        <w:adjustRightInd w:val="0"/>
        <w:spacing w:after="0" w:line="240" w:lineRule="auto"/>
        <w:ind w:left="1440"/>
        <w:jc w:val="both"/>
        <w:rPr>
          <w:rFonts w:eastAsia="Times New Roman" w:cs="Times New Roman"/>
          <w:szCs w:val="24"/>
        </w:rPr>
      </w:pPr>
      <w:r w:rsidRPr="003644CD">
        <w:rPr>
          <w:rFonts w:eastAsia="Times New Roman" w:cs="Times New Roman"/>
          <w:szCs w:val="24"/>
        </w:rPr>
        <w:t>(1)  the powers, duties, f</w:t>
      </w:r>
      <w:r>
        <w:rPr>
          <w:rFonts w:eastAsia="Times New Roman" w:cs="Times New Roman"/>
          <w:szCs w:val="24"/>
        </w:rPr>
        <w:t>unctions, and activities of TDI</w:t>
      </w:r>
      <w:r w:rsidRPr="003644CD">
        <w:rPr>
          <w:rFonts w:eastAsia="Times New Roman" w:cs="Times New Roman"/>
          <w:szCs w:val="24"/>
        </w:rPr>
        <w:t xml:space="preserve"> relating to </w:t>
      </w:r>
      <w:r>
        <w:rPr>
          <w:rFonts w:eastAsia="Times New Roman" w:cs="Times New Roman"/>
          <w:szCs w:val="24"/>
        </w:rPr>
        <w:t xml:space="preserve">the establishment and operation </w:t>
      </w:r>
      <w:r w:rsidRPr="003644CD">
        <w:rPr>
          <w:rFonts w:eastAsia="Times New Roman" w:cs="Times New Roman"/>
          <w:szCs w:val="24"/>
        </w:rPr>
        <w:t>of the financial responsibility verification program under Subchapter N, Chapter 601, Transportation Code;</w:t>
      </w:r>
      <w:r>
        <w:rPr>
          <w:rFonts w:eastAsia="Times New Roman" w:cs="Times New Roman"/>
          <w:szCs w:val="24"/>
        </w:rPr>
        <w:t xml:space="preserve"> </w:t>
      </w:r>
    </w:p>
    <w:p w:rsidR="005E2A18" w:rsidRPr="003644CD" w:rsidRDefault="005E2A18" w:rsidP="003644CD">
      <w:pPr>
        <w:widowControl w:val="0"/>
        <w:autoSpaceDE w:val="0"/>
        <w:autoSpaceDN w:val="0"/>
        <w:adjustRightInd w:val="0"/>
        <w:spacing w:after="0" w:line="240" w:lineRule="auto"/>
        <w:ind w:left="1440"/>
        <w:jc w:val="both"/>
        <w:rPr>
          <w:rFonts w:eastAsia="Times New Roman" w:cs="Times New Roman"/>
          <w:szCs w:val="24"/>
        </w:rPr>
      </w:pPr>
    </w:p>
    <w:p w:rsidR="005E2A18" w:rsidRDefault="005E2A18" w:rsidP="003644CD">
      <w:pPr>
        <w:widowControl w:val="0"/>
        <w:autoSpaceDE w:val="0"/>
        <w:autoSpaceDN w:val="0"/>
        <w:adjustRightInd w:val="0"/>
        <w:spacing w:after="0" w:line="240" w:lineRule="auto"/>
        <w:ind w:left="1440"/>
        <w:jc w:val="both"/>
        <w:rPr>
          <w:rFonts w:eastAsia="Times New Roman" w:cs="Times New Roman"/>
          <w:szCs w:val="24"/>
        </w:rPr>
      </w:pPr>
      <w:r w:rsidRPr="003644CD">
        <w:rPr>
          <w:rFonts w:eastAsia="Times New Roman" w:cs="Times New Roman"/>
          <w:szCs w:val="24"/>
        </w:rPr>
        <w:t>(2)  any o</w:t>
      </w:r>
      <w:r>
        <w:rPr>
          <w:rFonts w:eastAsia="Times New Roman" w:cs="Times New Roman"/>
          <w:szCs w:val="24"/>
        </w:rPr>
        <w:t>bligations and contracts of TDI</w:t>
      </w:r>
      <w:r w:rsidRPr="003644CD">
        <w:rPr>
          <w:rFonts w:eastAsia="Times New Roman" w:cs="Times New Roman"/>
          <w:szCs w:val="24"/>
        </w:rPr>
        <w:t xml:space="preserve"> that are directly related to implementing a power, duty, function, or activity transferred under this section; and</w:t>
      </w:r>
    </w:p>
    <w:p w:rsidR="005E2A18" w:rsidRPr="003644CD" w:rsidRDefault="005E2A18" w:rsidP="003644CD">
      <w:pPr>
        <w:widowControl w:val="0"/>
        <w:autoSpaceDE w:val="0"/>
        <w:autoSpaceDN w:val="0"/>
        <w:adjustRightInd w:val="0"/>
        <w:spacing w:after="0" w:line="240" w:lineRule="auto"/>
        <w:ind w:left="1440"/>
        <w:jc w:val="both"/>
        <w:rPr>
          <w:rFonts w:eastAsia="Times New Roman" w:cs="Times New Roman"/>
          <w:szCs w:val="24"/>
        </w:rPr>
      </w:pPr>
    </w:p>
    <w:p w:rsidR="005E2A18" w:rsidRDefault="005E2A18" w:rsidP="003644CD">
      <w:pPr>
        <w:widowControl w:val="0"/>
        <w:autoSpaceDE w:val="0"/>
        <w:autoSpaceDN w:val="0"/>
        <w:adjustRightInd w:val="0"/>
        <w:spacing w:after="0" w:line="240" w:lineRule="auto"/>
        <w:ind w:left="1440"/>
        <w:jc w:val="both"/>
        <w:rPr>
          <w:rFonts w:eastAsia="Times New Roman" w:cs="Times New Roman"/>
          <w:szCs w:val="24"/>
        </w:rPr>
      </w:pPr>
      <w:r w:rsidRPr="003644CD">
        <w:rPr>
          <w:rFonts w:eastAsia="Times New Roman" w:cs="Times New Roman"/>
          <w:szCs w:val="24"/>
        </w:rPr>
        <w:t>(3)  all property an</w:t>
      </w:r>
      <w:r>
        <w:rPr>
          <w:rFonts w:eastAsia="Times New Roman" w:cs="Times New Roman"/>
          <w:szCs w:val="24"/>
        </w:rPr>
        <w:t>d records in the custody of TDI</w:t>
      </w:r>
      <w:r w:rsidRPr="003644CD">
        <w:rPr>
          <w:rFonts w:eastAsia="Times New Roman" w:cs="Times New Roman"/>
          <w:szCs w:val="24"/>
        </w:rPr>
        <w:t xml:space="preserve"> that are related to a power, duty, function, or activity transferred under this section and all funds appropriated by the legislature for that power, duty, function, or activity.</w:t>
      </w:r>
      <w:r>
        <w:rPr>
          <w:rFonts w:eastAsia="Times New Roman" w:cs="Times New Roman"/>
          <w:szCs w:val="24"/>
        </w:rPr>
        <w:t xml:space="preserve"> </w:t>
      </w:r>
    </w:p>
    <w:p w:rsidR="005E2A18" w:rsidRDefault="005E2A18" w:rsidP="003644CD">
      <w:pPr>
        <w:widowControl w:val="0"/>
        <w:autoSpaceDE w:val="0"/>
        <w:autoSpaceDN w:val="0"/>
        <w:adjustRightInd w:val="0"/>
        <w:spacing w:after="0" w:line="240" w:lineRule="auto"/>
        <w:ind w:left="1440"/>
        <w:jc w:val="both"/>
        <w:rPr>
          <w:rFonts w:eastAsia="Times New Roman" w:cs="Times New Roman"/>
          <w:szCs w:val="24"/>
        </w:rPr>
      </w:pPr>
    </w:p>
    <w:p w:rsidR="005E2A18" w:rsidRDefault="005E2A18" w:rsidP="003644CD">
      <w:pPr>
        <w:spacing w:line="240" w:lineRule="auto"/>
        <w:jc w:val="both"/>
        <w:rPr>
          <w:rFonts w:eastAsia="Times New Roman" w:cs="Times New Roman"/>
          <w:szCs w:val="24"/>
        </w:rPr>
      </w:pPr>
      <w:r>
        <w:rPr>
          <w:rFonts w:eastAsia="Times New Roman" w:cs="Times New Roman"/>
          <w:szCs w:val="24"/>
        </w:rPr>
        <w:t>SECTION 7. Requires TDI and TxDMV, n</w:t>
      </w:r>
      <w:r w:rsidRPr="003644CD">
        <w:rPr>
          <w:rFonts w:eastAsia="Times New Roman" w:cs="Times New Roman"/>
          <w:szCs w:val="24"/>
        </w:rPr>
        <w:t xml:space="preserve">ot later than the 60th day after the effective date of this Act, </w:t>
      </w:r>
      <w:r>
        <w:rPr>
          <w:rFonts w:eastAsia="Times New Roman" w:cs="Times New Roman"/>
          <w:szCs w:val="24"/>
        </w:rPr>
        <w:t>to</w:t>
      </w:r>
      <w:r w:rsidRPr="003644CD">
        <w:rPr>
          <w:rFonts w:eastAsia="Times New Roman" w:cs="Times New Roman"/>
          <w:szCs w:val="24"/>
        </w:rPr>
        <w:t xml:space="preserve"> enter into a memorandum of understanding that establishes a plan for the identification and transfer of the records, property, and unspent appropriations of </w:t>
      </w:r>
      <w:r>
        <w:rPr>
          <w:rFonts w:eastAsia="Times New Roman" w:cs="Times New Roman"/>
          <w:szCs w:val="24"/>
        </w:rPr>
        <w:t xml:space="preserve">TDI </w:t>
      </w:r>
      <w:r w:rsidRPr="003644CD">
        <w:rPr>
          <w:rFonts w:eastAsia="Times New Roman" w:cs="Times New Roman"/>
          <w:szCs w:val="24"/>
        </w:rPr>
        <w:t>that are used for purposes of the department's powers and duties directly related to the establishment and operation of the financial responsibility verification program under Subchapter N, Chapter 601, Transportation Code.</w:t>
      </w:r>
      <w:r>
        <w:rPr>
          <w:rFonts w:eastAsia="Times New Roman" w:cs="Times New Roman"/>
          <w:szCs w:val="24"/>
        </w:rPr>
        <w:t xml:space="preserve"> </w:t>
      </w:r>
    </w:p>
    <w:p w:rsidR="005E2A18" w:rsidRPr="00C8671F" w:rsidRDefault="005E2A18" w:rsidP="003B4944">
      <w:pPr>
        <w:spacing w:line="240" w:lineRule="auto"/>
        <w:jc w:val="both"/>
        <w:rPr>
          <w:rFonts w:eastAsia="Times New Roman" w:cs="Times New Roman"/>
          <w:szCs w:val="24"/>
        </w:rPr>
      </w:pPr>
      <w:r>
        <w:rPr>
          <w:rFonts w:eastAsia="Times New Roman" w:cs="Times New Roman"/>
          <w:szCs w:val="24"/>
        </w:rPr>
        <w:t xml:space="preserve">SECTION 8. Effective date: upon passage or September 1, 2019. </w:t>
      </w:r>
    </w:p>
    <w:sectPr w:rsidR="005E2A18"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56F8" w:rsidRDefault="00E556F8" w:rsidP="000F1DF9">
      <w:pPr>
        <w:spacing w:after="0" w:line="240" w:lineRule="auto"/>
      </w:pPr>
      <w:r>
        <w:separator/>
      </w:r>
    </w:p>
  </w:endnote>
  <w:endnote w:type="continuationSeparator" w:id="0">
    <w:p w:rsidR="00E556F8" w:rsidRDefault="00E556F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556F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E2A18">
                <w:rPr>
                  <w:sz w:val="20"/>
                  <w:szCs w:val="20"/>
                </w:rPr>
                <w:t>KJH, 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E2A18">
                <w:rPr>
                  <w:sz w:val="20"/>
                  <w:szCs w:val="20"/>
                </w:rPr>
                <w:t>H.B. 3737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E2A18">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556F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E2A1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E2A18">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56F8" w:rsidRDefault="00E556F8" w:rsidP="000F1DF9">
      <w:pPr>
        <w:spacing w:after="0" w:line="240" w:lineRule="auto"/>
      </w:pPr>
      <w:r>
        <w:separator/>
      </w:r>
    </w:p>
  </w:footnote>
  <w:footnote w:type="continuationSeparator" w:id="0">
    <w:p w:rsidR="00E556F8" w:rsidRDefault="00E556F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E2A18"/>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556F8"/>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01393E"/>
  <w15:docId w15:val="{40DD92B9-25C5-4D5D-9A39-99B299AED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E2A1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071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65E0C" w:rsidP="00F65E0C">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A162C6B83D947EB97977619648888B2"/>
        <w:category>
          <w:name w:val="General"/>
          <w:gallery w:val="placeholder"/>
        </w:category>
        <w:types>
          <w:type w:val="bbPlcHdr"/>
        </w:types>
        <w:behaviors>
          <w:behavior w:val="content"/>
        </w:behaviors>
        <w:guid w:val="{79CA97AB-6DE1-4E9F-821C-3FF193E14F58}"/>
      </w:docPartPr>
      <w:docPartBody>
        <w:p w:rsidR="00000000" w:rsidRDefault="00B14A3F"/>
      </w:docPartBody>
    </w:docPart>
    <w:docPart>
      <w:docPartPr>
        <w:name w:val="3E12AEAF00C84B79AE39CEE565341972"/>
        <w:category>
          <w:name w:val="General"/>
          <w:gallery w:val="placeholder"/>
        </w:category>
        <w:types>
          <w:type w:val="bbPlcHdr"/>
        </w:types>
        <w:behaviors>
          <w:behavior w:val="content"/>
        </w:behaviors>
        <w:guid w:val="{EA1FFC6F-31FE-40D5-9746-69E75183A7FB}"/>
      </w:docPartPr>
      <w:docPartBody>
        <w:p w:rsidR="00000000" w:rsidRDefault="00B14A3F"/>
      </w:docPartBody>
    </w:docPart>
    <w:docPart>
      <w:docPartPr>
        <w:name w:val="17EC51493A674ABC937E452288C4BDF6"/>
        <w:category>
          <w:name w:val="General"/>
          <w:gallery w:val="placeholder"/>
        </w:category>
        <w:types>
          <w:type w:val="bbPlcHdr"/>
        </w:types>
        <w:behaviors>
          <w:behavior w:val="content"/>
        </w:behaviors>
        <w:guid w:val="{4F9AC5E2-6496-46F3-9EB1-3D83A85D88DC}"/>
      </w:docPartPr>
      <w:docPartBody>
        <w:p w:rsidR="00000000" w:rsidRDefault="00B14A3F"/>
      </w:docPartBody>
    </w:docPart>
    <w:docPart>
      <w:docPartPr>
        <w:name w:val="11E17BA5624E48C397D7EE0CC94E94E9"/>
        <w:category>
          <w:name w:val="General"/>
          <w:gallery w:val="placeholder"/>
        </w:category>
        <w:types>
          <w:type w:val="bbPlcHdr"/>
        </w:types>
        <w:behaviors>
          <w:behavior w:val="content"/>
        </w:behaviors>
        <w:guid w:val="{019554BD-5C42-4727-AF5E-1816EBA6B502}"/>
      </w:docPartPr>
      <w:docPartBody>
        <w:p w:rsidR="00000000" w:rsidRDefault="00B14A3F"/>
      </w:docPartBody>
    </w:docPart>
    <w:docPart>
      <w:docPartPr>
        <w:name w:val="D17925B3B1354492A682791DA0985F2A"/>
        <w:category>
          <w:name w:val="General"/>
          <w:gallery w:val="placeholder"/>
        </w:category>
        <w:types>
          <w:type w:val="bbPlcHdr"/>
        </w:types>
        <w:behaviors>
          <w:behavior w:val="content"/>
        </w:behaviors>
        <w:guid w:val="{71FB1B2A-D165-4F84-ADC5-5A69A85EF708}"/>
      </w:docPartPr>
      <w:docPartBody>
        <w:p w:rsidR="00000000" w:rsidRDefault="00B14A3F"/>
      </w:docPartBody>
    </w:docPart>
    <w:docPart>
      <w:docPartPr>
        <w:name w:val="16057F344BF84E648156FB7791B4AC60"/>
        <w:category>
          <w:name w:val="General"/>
          <w:gallery w:val="placeholder"/>
        </w:category>
        <w:types>
          <w:type w:val="bbPlcHdr"/>
        </w:types>
        <w:behaviors>
          <w:behavior w:val="content"/>
        </w:behaviors>
        <w:guid w:val="{4B2334C5-8A14-4E88-91CE-8E6754935C37}"/>
      </w:docPartPr>
      <w:docPartBody>
        <w:p w:rsidR="00000000" w:rsidRDefault="00B14A3F"/>
      </w:docPartBody>
    </w:docPart>
    <w:docPart>
      <w:docPartPr>
        <w:name w:val="E8010E8805714BF7A406D1E7FA78693B"/>
        <w:category>
          <w:name w:val="General"/>
          <w:gallery w:val="placeholder"/>
        </w:category>
        <w:types>
          <w:type w:val="bbPlcHdr"/>
        </w:types>
        <w:behaviors>
          <w:behavior w:val="content"/>
        </w:behaviors>
        <w:guid w:val="{1E0F1172-13FF-4195-B9A9-1588A6C4BEB8}"/>
      </w:docPartPr>
      <w:docPartBody>
        <w:p w:rsidR="00000000" w:rsidRDefault="00B14A3F"/>
      </w:docPartBody>
    </w:docPart>
    <w:docPart>
      <w:docPartPr>
        <w:name w:val="A26C87D2537F4F2291028AA4873AE6BB"/>
        <w:category>
          <w:name w:val="General"/>
          <w:gallery w:val="placeholder"/>
        </w:category>
        <w:types>
          <w:type w:val="bbPlcHdr"/>
        </w:types>
        <w:behaviors>
          <w:behavior w:val="content"/>
        </w:behaviors>
        <w:guid w:val="{A59D46E9-142E-4CAC-9146-473287AB8E5A}"/>
      </w:docPartPr>
      <w:docPartBody>
        <w:p w:rsidR="00000000" w:rsidRDefault="00B14A3F"/>
      </w:docPartBody>
    </w:docPart>
    <w:docPart>
      <w:docPartPr>
        <w:name w:val="6A3825546A294B6D89C363DD0B846657"/>
        <w:category>
          <w:name w:val="General"/>
          <w:gallery w:val="placeholder"/>
        </w:category>
        <w:types>
          <w:type w:val="bbPlcHdr"/>
        </w:types>
        <w:behaviors>
          <w:behavior w:val="content"/>
        </w:behaviors>
        <w:guid w:val="{DA5337E2-3685-4082-9556-873879113B4A}"/>
      </w:docPartPr>
      <w:docPartBody>
        <w:p w:rsidR="00000000" w:rsidRDefault="00F65E0C" w:rsidP="00F65E0C">
          <w:pPr>
            <w:pStyle w:val="6A3825546A294B6D89C363DD0B846657"/>
          </w:pPr>
          <w:r w:rsidRPr="00A30DD1">
            <w:rPr>
              <w:rStyle w:val="PlaceholderText"/>
            </w:rPr>
            <w:t>Click here to enter a date.</w:t>
          </w:r>
        </w:p>
      </w:docPartBody>
    </w:docPart>
    <w:docPart>
      <w:docPartPr>
        <w:name w:val="47EA4398682645F4B9CDA82B95D66226"/>
        <w:category>
          <w:name w:val="General"/>
          <w:gallery w:val="placeholder"/>
        </w:category>
        <w:types>
          <w:type w:val="bbPlcHdr"/>
        </w:types>
        <w:behaviors>
          <w:behavior w:val="content"/>
        </w:behaviors>
        <w:guid w:val="{FBB98D33-CE1B-45EC-8CD1-2682B3D7C59B}"/>
      </w:docPartPr>
      <w:docPartBody>
        <w:p w:rsidR="00000000" w:rsidRDefault="00B14A3F"/>
      </w:docPartBody>
    </w:docPart>
    <w:docPart>
      <w:docPartPr>
        <w:name w:val="2BF44D2756E644EB8455B2C5156CEFF2"/>
        <w:category>
          <w:name w:val="General"/>
          <w:gallery w:val="placeholder"/>
        </w:category>
        <w:types>
          <w:type w:val="bbPlcHdr"/>
        </w:types>
        <w:behaviors>
          <w:behavior w:val="content"/>
        </w:behaviors>
        <w:guid w:val="{149A8D37-3B5E-42E3-9907-3B8806957EBF}"/>
      </w:docPartPr>
      <w:docPartBody>
        <w:p w:rsidR="00000000" w:rsidRDefault="00B14A3F"/>
      </w:docPartBody>
    </w:docPart>
    <w:docPart>
      <w:docPartPr>
        <w:name w:val="583E80CC202745C4A4F9435B7C85C9F5"/>
        <w:category>
          <w:name w:val="General"/>
          <w:gallery w:val="placeholder"/>
        </w:category>
        <w:types>
          <w:type w:val="bbPlcHdr"/>
        </w:types>
        <w:behaviors>
          <w:behavior w:val="content"/>
        </w:behaviors>
        <w:guid w:val="{0726CBB4-A25F-4840-ABB7-DD8C60F6B46D}"/>
      </w:docPartPr>
      <w:docPartBody>
        <w:p w:rsidR="00000000" w:rsidRDefault="00F65E0C" w:rsidP="00F65E0C">
          <w:pPr>
            <w:pStyle w:val="583E80CC202745C4A4F9435B7C85C9F5"/>
          </w:pPr>
          <w:r>
            <w:rPr>
              <w:rFonts w:eastAsia="Times New Roman" w:cs="Times New Roman"/>
              <w:bCs/>
              <w:szCs w:val="24"/>
            </w:rPr>
            <w:t xml:space="preserve"> </w:t>
          </w:r>
        </w:p>
      </w:docPartBody>
    </w:docPart>
    <w:docPart>
      <w:docPartPr>
        <w:name w:val="AFD2AB5022E84258988538A9B77E4BD9"/>
        <w:category>
          <w:name w:val="General"/>
          <w:gallery w:val="placeholder"/>
        </w:category>
        <w:types>
          <w:type w:val="bbPlcHdr"/>
        </w:types>
        <w:behaviors>
          <w:behavior w:val="content"/>
        </w:behaviors>
        <w:guid w:val="{1A522770-6B97-4EFE-9EF1-DDEE6BA5D4D5}"/>
      </w:docPartPr>
      <w:docPartBody>
        <w:p w:rsidR="00000000" w:rsidRDefault="00B14A3F"/>
      </w:docPartBody>
    </w:docPart>
    <w:docPart>
      <w:docPartPr>
        <w:name w:val="94F308D711AB4FC7B67280E7C4269E1A"/>
        <w:category>
          <w:name w:val="General"/>
          <w:gallery w:val="placeholder"/>
        </w:category>
        <w:types>
          <w:type w:val="bbPlcHdr"/>
        </w:types>
        <w:behaviors>
          <w:behavior w:val="content"/>
        </w:behaviors>
        <w:guid w:val="{DDC1AC82-C275-44DE-813A-AE851E8E056C}"/>
      </w:docPartPr>
      <w:docPartBody>
        <w:p w:rsidR="00000000" w:rsidRDefault="00B14A3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14A3F"/>
    <w:rsid w:val="00B252A4"/>
    <w:rsid w:val="00B5530B"/>
    <w:rsid w:val="00C129E8"/>
    <w:rsid w:val="00C968BA"/>
    <w:rsid w:val="00D63E87"/>
    <w:rsid w:val="00D705C9"/>
    <w:rsid w:val="00E11D0C"/>
    <w:rsid w:val="00E35A8C"/>
    <w:rsid w:val="00E65C8A"/>
    <w:rsid w:val="00F65E0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5E0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F65E0C"/>
    <w:rPr>
      <w:rFonts w:ascii="Times New Roman" w:hAnsi="Times New Roman"/>
      <w:sz w:val="24"/>
    </w:rPr>
  </w:style>
  <w:style w:type="paragraph" w:customStyle="1" w:styleId="487D89B4F8B34DB4967D41FE18F7F88D9">
    <w:name w:val="487D89B4F8B34DB4967D41FE18F7F88D9"/>
    <w:rsid w:val="00F65E0C"/>
    <w:rPr>
      <w:rFonts w:ascii="Times New Roman" w:hAnsi="Times New Roman"/>
      <w:sz w:val="24"/>
    </w:rPr>
  </w:style>
  <w:style w:type="paragraph" w:customStyle="1" w:styleId="AE2570ED5D764CD7AF9686706F550F4622">
    <w:name w:val="AE2570ED5D764CD7AF9686706F550F4622"/>
    <w:rsid w:val="00F65E0C"/>
    <w:pPr>
      <w:tabs>
        <w:tab w:val="center" w:pos="4680"/>
        <w:tab w:val="right" w:pos="9360"/>
      </w:tabs>
      <w:spacing w:after="0" w:line="240" w:lineRule="auto"/>
    </w:pPr>
    <w:rPr>
      <w:rFonts w:ascii="Times New Roman" w:hAnsi="Times New Roman"/>
      <w:sz w:val="24"/>
    </w:rPr>
  </w:style>
  <w:style w:type="paragraph" w:customStyle="1" w:styleId="6A3825546A294B6D89C363DD0B846657">
    <w:name w:val="6A3825546A294B6D89C363DD0B846657"/>
    <w:rsid w:val="00F65E0C"/>
    <w:pPr>
      <w:spacing w:after="160" w:line="259" w:lineRule="auto"/>
    </w:pPr>
  </w:style>
  <w:style w:type="paragraph" w:customStyle="1" w:styleId="583E80CC202745C4A4F9435B7C85C9F5">
    <w:name w:val="583E80CC202745C4A4F9435B7C85C9F5"/>
    <w:rsid w:val="00F65E0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A004317-0B99-4155-9D0F-81D3DDEF6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861</Words>
  <Characters>4913</Characters>
  <Application>Microsoft Office Word</Application>
  <DocSecurity>0</DocSecurity>
  <Lines>40</Lines>
  <Paragraphs>11</Paragraphs>
  <ScaleCrop>false</ScaleCrop>
  <Company>Texas Legislative Council</Company>
  <LinksUpToDate>false</LinksUpToDate>
  <CharactersWithSpaces>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2019-05-14T06:10:00Z</cp:lastPrinted>
  <dcterms:created xsi:type="dcterms:W3CDTF">2015-05-29T14:24:00Z</dcterms:created>
  <dcterms:modified xsi:type="dcterms:W3CDTF">2019-05-14T06:11:00Z</dcterms:modified>
</cp:coreProperties>
</file>

<file path=docProps/custom.xml><?xml version="1.0" encoding="utf-8"?>
<op:Properties xmlns:vt="http://schemas.openxmlformats.org/officeDocument/2006/docPropsVTypes" xmlns:op="http://schemas.openxmlformats.org/officeDocument/2006/custom-properties"/>
</file>