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E2E88" w:rsidTr="00345119">
        <w:tc>
          <w:tcPr>
            <w:tcW w:w="9576" w:type="dxa"/>
            <w:noWrap/>
          </w:tcPr>
          <w:p w:rsidR="008423E4" w:rsidRPr="0022177D" w:rsidRDefault="000D336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D3367" w:rsidP="008423E4">
      <w:pPr>
        <w:jc w:val="center"/>
      </w:pPr>
    </w:p>
    <w:p w:rsidR="008423E4" w:rsidRPr="00B31F0E" w:rsidRDefault="000D3367" w:rsidP="008423E4"/>
    <w:p w:rsidR="008423E4" w:rsidRPr="00742794" w:rsidRDefault="000D336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E2E88" w:rsidTr="00345119">
        <w:tc>
          <w:tcPr>
            <w:tcW w:w="9576" w:type="dxa"/>
          </w:tcPr>
          <w:p w:rsidR="008423E4" w:rsidRPr="00861995" w:rsidRDefault="000D3367" w:rsidP="00345119">
            <w:pPr>
              <w:jc w:val="right"/>
            </w:pPr>
            <w:r>
              <w:t>H.B. 3738</w:t>
            </w:r>
          </w:p>
        </w:tc>
      </w:tr>
      <w:tr w:rsidR="003E2E88" w:rsidTr="00345119">
        <w:tc>
          <w:tcPr>
            <w:tcW w:w="9576" w:type="dxa"/>
          </w:tcPr>
          <w:p w:rsidR="008423E4" w:rsidRPr="00861995" w:rsidRDefault="000D3367" w:rsidP="00787BAB">
            <w:pPr>
              <w:jc w:val="right"/>
            </w:pPr>
            <w:r>
              <w:t xml:space="preserve">By: </w:t>
            </w:r>
            <w:r>
              <w:t>Goldman</w:t>
            </w:r>
          </w:p>
        </w:tc>
      </w:tr>
      <w:tr w:rsidR="003E2E88" w:rsidTr="00345119">
        <w:tc>
          <w:tcPr>
            <w:tcW w:w="9576" w:type="dxa"/>
          </w:tcPr>
          <w:p w:rsidR="008423E4" w:rsidRPr="00861995" w:rsidRDefault="000D3367" w:rsidP="00345119">
            <w:pPr>
              <w:jc w:val="right"/>
            </w:pPr>
            <w:r>
              <w:t>Human Services</w:t>
            </w:r>
          </w:p>
        </w:tc>
      </w:tr>
      <w:tr w:rsidR="003E2E88" w:rsidTr="00345119">
        <w:tc>
          <w:tcPr>
            <w:tcW w:w="9576" w:type="dxa"/>
          </w:tcPr>
          <w:p w:rsidR="008423E4" w:rsidRDefault="000D3367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0D3367" w:rsidP="008423E4">
      <w:pPr>
        <w:tabs>
          <w:tab w:val="right" w:pos="9360"/>
        </w:tabs>
      </w:pPr>
    </w:p>
    <w:p w:rsidR="008423E4" w:rsidRDefault="000D3367" w:rsidP="008423E4"/>
    <w:p w:rsidR="008423E4" w:rsidRDefault="000D336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E2E88" w:rsidTr="00345119">
        <w:tc>
          <w:tcPr>
            <w:tcW w:w="9576" w:type="dxa"/>
          </w:tcPr>
          <w:p w:rsidR="008423E4" w:rsidRPr="00A8133F" w:rsidRDefault="000D3367" w:rsidP="007350C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D3367" w:rsidP="007350CC"/>
          <w:p w:rsidR="008423E4" w:rsidRDefault="000D3367" w:rsidP="007350CC">
            <w:pPr>
              <w:pStyle w:val="Header"/>
              <w:jc w:val="both"/>
            </w:pPr>
            <w:r>
              <w:t>Many parents</w:t>
            </w:r>
            <w:r>
              <w:t xml:space="preserve"> have </w:t>
            </w:r>
            <w:r>
              <w:t xml:space="preserve">reported having </w:t>
            </w:r>
            <w:r>
              <w:t>a hard time finding quality and reliable information on day</w:t>
            </w:r>
            <w:r>
              <w:noBreakHyphen/>
            </w:r>
            <w:r>
              <w:t xml:space="preserve">care providers in Texas because no single </w:t>
            </w:r>
            <w:r>
              <w:t>source of information exists for parents to use. H.B. 3738 seeks to provide for the creation of a single, statewide website of day-care providers.</w:t>
            </w:r>
          </w:p>
          <w:p w:rsidR="008423E4" w:rsidRPr="00E26B13" w:rsidRDefault="000D3367" w:rsidP="007350CC">
            <w:pPr>
              <w:rPr>
                <w:b/>
              </w:rPr>
            </w:pPr>
          </w:p>
        </w:tc>
      </w:tr>
      <w:tr w:rsidR="003E2E88" w:rsidTr="00345119">
        <w:tc>
          <w:tcPr>
            <w:tcW w:w="9576" w:type="dxa"/>
          </w:tcPr>
          <w:p w:rsidR="0017725B" w:rsidRDefault="000D3367" w:rsidP="007350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0D3367" w:rsidP="007350CC">
            <w:pPr>
              <w:rPr>
                <w:b/>
                <w:u w:val="single"/>
              </w:rPr>
            </w:pPr>
          </w:p>
          <w:p w:rsidR="00F77CFB" w:rsidRPr="00F77CFB" w:rsidRDefault="000D3367" w:rsidP="007350CC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0D3367" w:rsidP="007350CC">
            <w:pPr>
              <w:rPr>
                <w:b/>
                <w:u w:val="single"/>
              </w:rPr>
            </w:pPr>
          </w:p>
        </w:tc>
      </w:tr>
      <w:tr w:rsidR="003E2E88" w:rsidTr="00345119">
        <w:tc>
          <w:tcPr>
            <w:tcW w:w="9576" w:type="dxa"/>
          </w:tcPr>
          <w:p w:rsidR="008423E4" w:rsidRPr="00A8133F" w:rsidRDefault="000D3367" w:rsidP="007350C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D3367" w:rsidP="007350CC"/>
          <w:p w:rsidR="00F77CFB" w:rsidRDefault="000D3367" w:rsidP="007350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</w:t>
            </w:r>
            <w:r>
              <w:t>bill does not expressly grant any additional rulemaking authority to a state officer, department, agency, or institution.</w:t>
            </w:r>
          </w:p>
          <w:p w:rsidR="008423E4" w:rsidRPr="00E21FDC" w:rsidRDefault="000D3367" w:rsidP="007350CC">
            <w:pPr>
              <w:rPr>
                <w:b/>
              </w:rPr>
            </w:pPr>
          </w:p>
        </w:tc>
      </w:tr>
      <w:tr w:rsidR="003E2E88" w:rsidTr="00345119">
        <w:tc>
          <w:tcPr>
            <w:tcW w:w="9576" w:type="dxa"/>
          </w:tcPr>
          <w:p w:rsidR="008423E4" w:rsidRPr="00A8133F" w:rsidRDefault="000D3367" w:rsidP="007350C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D3367" w:rsidP="007350CC"/>
          <w:p w:rsidR="008423E4" w:rsidRDefault="000D3367" w:rsidP="007350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3738 amends the </w:t>
            </w:r>
            <w:r w:rsidRPr="00730E11">
              <w:t>Human Resources Code</w:t>
            </w:r>
            <w:r>
              <w:t xml:space="preserve"> to require the </w:t>
            </w:r>
            <w:r w:rsidRPr="00730E11">
              <w:t>Health and Human Services Commission (HHSC)</w:t>
            </w:r>
            <w:r>
              <w:t xml:space="preserve"> to </w:t>
            </w:r>
            <w:r>
              <w:t xml:space="preserve">create </w:t>
            </w:r>
            <w:r>
              <w:t xml:space="preserve">and </w:t>
            </w:r>
            <w:r w:rsidRPr="00730E11">
              <w:t>maintain a single, statewide website of day-care providers</w:t>
            </w:r>
            <w:r>
              <w:t xml:space="preserve"> that complies with certain prescribed design and content requirements</w:t>
            </w:r>
            <w:r w:rsidRPr="00730E11">
              <w:t>.</w:t>
            </w:r>
            <w:r>
              <w:t xml:space="preserve"> </w:t>
            </w:r>
            <w:r>
              <w:t>The bill requires HHSC to</w:t>
            </w:r>
            <w:r>
              <w:t xml:space="preserve"> make the website available not later than January 1, 2020, to </w:t>
            </w:r>
            <w:r w:rsidRPr="00455D3C">
              <w:t xml:space="preserve">consult with the Texas Early Learning </w:t>
            </w:r>
            <w:r w:rsidRPr="00455D3C">
              <w:t>Council in developing</w:t>
            </w:r>
            <w:r>
              <w:t xml:space="preserve"> the website</w:t>
            </w:r>
            <w:r>
              <w:t>,</w:t>
            </w:r>
            <w:r>
              <w:t xml:space="preserve"> and to make the</w:t>
            </w:r>
            <w:r w:rsidRPr="00455D3C">
              <w:t xml:space="preserve"> website available through a mobile application for wireless communication devices.</w:t>
            </w:r>
            <w:r>
              <w:t xml:space="preserve"> The bill authorizes HHSC to </w:t>
            </w:r>
            <w:r w:rsidRPr="00455D3C">
              <w:t xml:space="preserve">contract with a third party to establish the </w:t>
            </w:r>
            <w:r>
              <w:t xml:space="preserve">website and mobile application.  </w:t>
            </w:r>
          </w:p>
          <w:p w:rsidR="008423E4" w:rsidRPr="00835628" w:rsidRDefault="000D3367" w:rsidP="007350CC">
            <w:pPr>
              <w:rPr>
                <w:b/>
              </w:rPr>
            </w:pPr>
          </w:p>
        </w:tc>
      </w:tr>
      <w:tr w:rsidR="003E2E88" w:rsidTr="00345119">
        <w:tc>
          <w:tcPr>
            <w:tcW w:w="9576" w:type="dxa"/>
          </w:tcPr>
          <w:p w:rsidR="008423E4" w:rsidRPr="00A8133F" w:rsidRDefault="000D3367" w:rsidP="007350C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</w:t>
            </w:r>
            <w:r w:rsidRPr="009C1E9A">
              <w:rPr>
                <w:b/>
                <w:u w:val="single"/>
              </w:rPr>
              <w:t>E</w:t>
            </w:r>
            <w:r>
              <w:rPr>
                <w:b/>
              </w:rPr>
              <w:t xml:space="preserve"> </w:t>
            </w:r>
          </w:p>
          <w:p w:rsidR="008423E4" w:rsidRDefault="000D3367" w:rsidP="007350CC"/>
          <w:p w:rsidR="008423E4" w:rsidRPr="003624F2" w:rsidRDefault="000D3367" w:rsidP="007350C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77CFB">
              <w:t>September 1, 2019.</w:t>
            </w:r>
          </w:p>
          <w:p w:rsidR="008423E4" w:rsidRPr="00233FDB" w:rsidRDefault="000D3367" w:rsidP="007350CC">
            <w:pPr>
              <w:rPr>
                <w:b/>
              </w:rPr>
            </w:pPr>
          </w:p>
        </w:tc>
      </w:tr>
    </w:tbl>
    <w:p w:rsidR="008423E4" w:rsidRPr="00BE0E75" w:rsidRDefault="000D336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D3367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367">
      <w:r>
        <w:separator/>
      </w:r>
    </w:p>
  </w:endnote>
  <w:endnote w:type="continuationSeparator" w:id="0">
    <w:p w:rsidR="00000000" w:rsidRDefault="000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3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E2E88" w:rsidTr="009C1E9A">
      <w:trPr>
        <w:cantSplit/>
      </w:trPr>
      <w:tc>
        <w:tcPr>
          <w:tcW w:w="0" w:type="pct"/>
        </w:tcPr>
        <w:p w:rsidR="00137D90" w:rsidRDefault="000D336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D336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D336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D336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D336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2E88" w:rsidTr="009C1E9A">
      <w:trPr>
        <w:cantSplit/>
      </w:trPr>
      <w:tc>
        <w:tcPr>
          <w:tcW w:w="0" w:type="pct"/>
        </w:tcPr>
        <w:p w:rsidR="00EC379B" w:rsidRDefault="000D336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D336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24709</w:t>
          </w:r>
        </w:p>
      </w:tc>
      <w:tc>
        <w:tcPr>
          <w:tcW w:w="2453" w:type="pct"/>
        </w:tcPr>
        <w:p w:rsidR="00EC379B" w:rsidRDefault="000D336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19.96.1031</w:t>
          </w:r>
          <w:r>
            <w:fldChar w:fldCharType="end"/>
          </w:r>
        </w:p>
      </w:tc>
    </w:tr>
    <w:tr w:rsidR="003E2E88" w:rsidTr="009C1E9A">
      <w:trPr>
        <w:cantSplit/>
      </w:trPr>
      <w:tc>
        <w:tcPr>
          <w:tcW w:w="0" w:type="pct"/>
        </w:tcPr>
        <w:p w:rsidR="00EC379B" w:rsidRDefault="000D336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D336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D3367" w:rsidP="006D504F">
          <w:pPr>
            <w:pStyle w:val="Footer"/>
            <w:rPr>
              <w:rStyle w:val="PageNumber"/>
            </w:rPr>
          </w:pPr>
        </w:p>
        <w:p w:rsidR="00EC379B" w:rsidRDefault="000D336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E2E8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D336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D336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D336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3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3367">
      <w:r>
        <w:separator/>
      </w:r>
    </w:p>
  </w:footnote>
  <w:footnote w:type="continuationSeparator" w:id="0">
    <w:p w:rsidR="00000000" w:rsidRDefault="000D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3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3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D3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88"/>
    <w:rsid w:val="000D3367"/>
    <w:rsid w:val="003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B35BA2-9959-4973-AE8F-603F08A1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55D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5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5D3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5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5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1289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24709</dc:subject>
  <dc:creator>State of Texas</dc:creator>
  <dc:description>HB 3738 by Goldman-(H)Human Services</dc:description>
  <cp:lastModifiedBy>Laura Ramsay</cp:lastModifiedBy>
  <cp:revision>2</cp:revision>
  <cp:lastPrinted>2003-11-26T17:21:00Z</cp:lastPrinted>
  <dcterms:created xsi:type="dcterms:W3CDTF">2019-04-29T20:36:00Z</dcterms:created>
  <dcterms:modified xsi:type="dcterms:W3CDTF">2019-04-29T20:36:00Z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19.96.1031</vt:lpwstr>
  </property>
</Properties>
</file>