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E7C66" w:rsidTr="00345119">
        <w:tc>
          <w:tcPr>
            <w:tcW w:w="9576" w:type="dxa"/>
            <w:noWrap/>
          </w:tcPr>
          <w:p w:rsidR="008423E4" w:rsidRPr="0022177D" w:rsidRDefault="001C7EA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C7EA2" w:rsidP="008423E4">
      <w:pPr>
        <w:jc w:val="center"/>
      </w:pPr>
    </w:p>
    <w:p w:rsidR="008423E4" w:rsidRPr="00B31F0E" w:rsidRDefault="001C7EA2" w:rsidP="008423E4"/>
    <w:p w:rsidR="008423E4" w:rsidRPr="00742794" w:rsidRDefault="001C7EA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E7C66" w:rsidTr="00345119">
        <w:tc>
          <w:tcPr>
            <w:tcW w:w="9576" w:type="dxa"/>
          </w:tcPr>
          <w:p w:rsidR="008423E4" w:rsidRPr="00861995" w:rsidRDefault="001C7EA2" w:rsidP="00345119">
            <w:pPr>
              <w:jc w:val="right"/>
            </w:pPr>
            <w:r>
              <w:t>C.S.H.B. 3754</w:t>
            </w:r>
          </w:p>
        </w:tc>
      </w:tr>
      <w:tr w:rsidR="003E7C66" w:rsidTr="00345119">
        <w:tc>
          <w:tcPr>
            <w:tcW w:w="9576" w:type="dxa"/>
          </w:tcPr>
          <w:p w:rsidR="008423E4" w:rsidRPr="00861995" w:rsidRDefault="001C7EA2" w:rsidP="00EA2EE6">
            <w:pPr>
              <w:jc w:val="right"/>
            </w:pPr>
            <w:r>
              <w:t xml:space="preserve">By: </w:t>
            </w:r>
            <w:r>
              <w:t>Burrows</w:t>
            </w:r>
          </w:p>
        </w:tc>
      </w:tr>
      <w:tr w:rsidR="003E7C66" w:rsidTr="00345119">
        <w:tc>
          <w:tcPr>
            <w:tcW w:w="9576" w:type="dxa"/>
          </w:tcPr>
          <w:p w:rsidR="008423E4" w:rsidRPr="00861995" w:rsidRDefault="001C7EA2" w:rsidP="00345119">
            <w:pPr>
              <w:jc w:val="right"/>
            </w:pPr>
            <w:r>
              <w:t>Ways &amp; Means</w:t>
            </w:r>
          </w:p>
        </w:tc>
      </w:tr>
      <w:tr w:rsidR="003E7C66" w:rsidTr="00345119">
        <w:tc>
          <w:tcPr>
            <w:tcW w:w="9576" w:type="dxa"/>
          </w:tcPr>
          <w:p w:rsidR="008423E4" w:rsidRDefault="001C7EA2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C7EA2" w:rsidP="008423E4">
      <w:pPr>
        <w:tabs>
          <w:tab w:val="right" w:pos="9360"/>
        </w:tabs>
      </w:pPr>
    </w:p>
    <w:p w:rsidR="008423E4" w:rsidRDefault="001C7EA2" w:rsidP="008423E4"/>
    <w:p w:rsidR="008423E4" w:rsidRDefault="001C7EA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E7C66" w:rsidTr="00345119">
        <w:tc>
          <w:tcPr>
            <w:tcW w:w="9576" w:type="dxa"/>
          </w:tcPr>
          <w:p w:rsidR="008423E4" w:rsidRPr="00A8133F" w:rsidRDefault="001C7EA2" w:rsidP="002C39F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C7EA2" w:rsidP="002C39F5"/>
          <w:p w:rsidR="008423E4" w:rsidRDefault="001C7EA2" w:rsidP="002C39F5">
            <w:pPr>
              <w:pStyle w:val="Header"/>
              <w:jc w:val="both"/>
            </w:pPr>
            <w:r>
              <w:t xml:space="preserve">Concerns have been raised regarding the lack of protections in place for cities and counties when </w:t>
            </w:r>
            <w:r>
              <w:t>an establishment that is</w:t>
            </w:r>
            <w:r>
              <w:t xml:space="preserve"> permitted or </w:t>
            </w:r>
            <w:r>
              <w:t>licensed</w:t>
            </w:r>
            <w:r>
              <w:t xml:space="preserve"> </w:t>
            </w:r>
            <w:r>
              <w:t xml:space="preserve">to sell alcoholic beverages </w:t>
            </w:r>
            <w:r>
              <w:t>falls behind on</w:t>
            </w:r>
            <w:r>
              <w:t xml:space="preserve"> </w:t>
            </w:r>
            <w:r>
              <w:t xml:space="preserve">the payment of </w:t>
            </w:r>
            <w:r>
              <w:t xml:space="preserve">local </w:t>
            </w:r>
            <w:r>
              <w:t xml:space="preserve">permit </w:t>
            </w:r>
            <w:r>
              <w:t>or</w:t>
            </w:r>
            <w:r>
              <w:t xml:space="preserve"> license </w:t>
            </w:r>
            <w:r>
              <w:t>fee</w:t>
            </w:r>
            <w:r>
              <w:t>s</w:t>
            </w:r>
            <w:r>
              <w:t>. Wh</w:t>
            </w:r>
            <w:r>
              <w:t xml:space="preserve">ile the </w:t>
            </w:r>
            <w:r>
              <w:t>Texas Alcoholic Beverage Commission</w:t>
            </w:r>
            <w:r>
              <w:t xml:space="preserve"> is able to </w:t>
            </w:r>
            <w:r>
              <w:t>cancel</w:t>
            </w:r>
            <w:r>
              <w:t xml:space="preserve"> </w:t>
            </w:r>
            <w:r>
              <w:t xml:space="preserve">the </w:t>
            </w:r>
            <w:r>
              <w:t xml:space="preserve">permit or </w:t>
            </w:r>
            <w:r>
              <w:t xml:space="preserve">license of such an establishment, it has been </w:t>
            </w:r>
            <w:r>
              <w:t>noted</w:t>
            </w:r>
            <w:r>
              <w:t xml:space="preserve"> that cities an</w:t>
            </w:r>
            <w:r>
              <w:t>d counties have little recourse to recoup the</w:t>
            </w:r>
            <w:r>
              <w:t xml:space="preserve"> delinquent</w:t>
            </w:r>
            <w:r>
              <w:t xml:space="preserve"> fees. </w:t>
            </w:r>
            <w:r>
              <w:t>C.S.</w:t>
            </w:r>
            <w:r>
              <w:t>H.B. 3754 seeks to provid</w:t>
            </w:r>
            <w:r>
              <w:t>e a mechanism</w:t>
            </w:r>
            <w:r>
              <w:t xml:space="preserve"> for the </w:t>
            </w:r>
            <w:r>
              <w:t>collection</w:t>
            </w:r>
            <w:r>
              <w:t xml:space="preserve"> of these fees</w:t>
            </w:r>
            <w:r>
              <w:t xml:space="preserve"> by a city</w:t>
            </w:r>
            <w:r>
              <w:t>, town,</w:t>
            </w:r>
            <w:r>
              <w:t xml:space="preserve"> or county</w:t>
            </w:r>
            <w:r>
              <w:t>.</w:t>
            </w:r>
          </w:p>
          <w:p w:rsidR="008423E4" w:rsidRPr="00E26B13" w:rsidRDefault="001C7EA2" w:rsidP="002C39F5">
            <w:pPr>
              <w:rPr>
                <w:b/>
              </w:rPr>
            </w:pPr>
          </w:p>
        </w:tc>
      </w:tr>
      <w:tr w:rsidR="003E7C66" w:rsidTr="00345119">
        <w:tc>
          <w:tcPr>
            <w:tcW w:w="9576" w:type="dxa"/>
          </w:tcPr>
          <w:p w:rsidR="0017725B" w:rsidRDefault="001C7EA2" w:rsidP="002C39F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C7EA2" w:rsidP="002C39F5">
            <w:pPr>
              <w:rPr>
                <w:b/>
                <w:u w:val="single"/>
              </w:rPr>
            </w:pPr>
          </w:p>
          <w:p w:rsidR="00B30875" w:rsidRPr="00B30875" w:rsidRDefault="001C7EA2" w:rsidP="002C39F5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C7EA2" w:rsidP="002C39F5">
            <w:pPr>
              <w:rPr>
                <w:b/>
                <w:u w:val="single"/>
              </w:rPr>
            </w:pPr>
          </w:p>
        </w:tc>
      </w:tr>
      <w:tr w:rsidR="003E7C66" w:rsidTr="00345119">
        <w:tc>
          <w:tcPr>
            <w:tcW w:w="9576" w:type="dxa"/>
          </w:tcPr>
          <w:p w:rsidR="008423E4" w:rsidRPr="00A8133F" w:rsidRDefault="001C7EA2" w:rsidP="002C39F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C7EA2" w:rsidP="002C39F5"/>
          <w:p w:rsidR="00B30875" w:rsidRDefault="001C7EA2" w:rsidP="002C39F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1C7EA2" w:rsidP="002C39F5">
            <w:pPr>
              <w:rPr>
                <w:b/>
              </w:rPr>
            </w:pPr>
          </w:p>
        </w:tc>
      </w:tr>
      <w:tr w:rsidR="003E7C66" w:rsidTr="00345119">
        <w:tc>
          <w:tcPr>
            <w:tcW w:w="9576" w:type="dxa"/>
          </w:tcPr>
          <w:p w:rsidR="008423E4" w:rsidRPr="00A8133F" w:rsidRDefault="001C7EA2" w:rsidP="002C39F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C7EA2" w:rsidP="002C39F5"/>
          <w:p w:rsidR="008423E4" w:rsidRDefault="001C7EA2" w:rsidP="002C39F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3754 amends the Alcoholic Beverage Code to give the Texas Alcoholic Beverage Commi</w:t>
            </w:r>
            <w:r>
              <w:t xml:space="preserve">ssion (TABC) the option to suspend </w:t>
            </w:r>
            <w:r>
              <w:t>certain</w:t>
            </w:r>
            <w:r>
              <w:t xml:space="preserve"> permit</w:t>
            </w:r>
            <w:r>
              <w:t>s</w:t>
            </w:r>
            <w:r>
              <w:t xml:space="preserve"> </w:t>
            </w:r>
            <w:r>
              <w:t>or license</w:t>
            </w:r>
            <w:r>
              <w:t>s under the Alcoholic Beverage Code</w:t>
            </w:r>
            <w:r>
              <w:t xml:space="preserve"> </w:t>
            </w:r>
            <w:r>
              <w:t>as an alternative to</w:t>
            </w:r>
            <w:r>
              <w:t xml:space="preserve"> canceling the permit</w:t>
            </w:r>
            <w:r>
              <w:t xml:space="preserve"> or license</w:t>
            </w:r>
            <w:r>
              <w:t xml:space="preserve"> if TABC find</w:t>
            </w:r>
            <w:r>
              <w:t>s</w:t>
            </w:r>
            <w:r>
              <w:t xml:space="preserve"> the permit</w:t>
            </w:r>
            <w:r>
              <w:t>t</w:t>
            </w:r>
            <w:r>
              <w:t>ee</w:t>
            </w:r>
            <w:r>
              <w:t xml:space="preserve"> or licensee</w:t>
            </w:r>
            <w:r>
              <w:t xml:space="preserve"> has not paid </w:t>
            </w:r>
            <w:r>
              <w:t xml:space="preserve">the requisite </w:t>
            </w:r>
            <w:r>
              <w:t>local permit</w:t>
            </w:r>
            <w:r>
              <w:t xml:space="preserve"> or license</w:t>
            </w:r>
            <w:r>
              <w:t xml:space="preserve"> fee</w:t>
            </w:r>
            <w:r>
              <w:t>, as applica</w:t>
            </w:r>
            <w:r>
              <w:t>ble,</w:t>
            </w:r>
            <w:r>
              <w:t xml:space="preserve"> and specifies that the time period </w:t>
            </w:r>
            <w:r>
              <w:t>during which</w:t>
            </w:r>
            <w:r>
              <w:t xml:space="preserve"> the permi</w:t>
            </w:r>
            <w:r>
              <w:t>t</w:t>
            </w:r>
            <w:r>
              <w:t>tee</w:t>
            </w:r>
            <w:r>
              <w:t xml:space="preserve"> or licensee</w:t>
            </w:r>
            <w:r>
              <w:t xml:space="preserve"> </w:t>
            </w:r>
            <w:r>
              <w:t xml:space="preserve">must </w:t>
            </w:r>
            <w:r>
              <w:t xml:space="preserve">pay the fee is within 180 days after the date the fee was levied. The bill authorizes a city, town, or county to enter into a contract with </w:t>
            </w:r>
            <w:r w:rsidRPr="002972DC">
              <w:t>a private attorney or a public o</w:t>
            </w:r>
            <w:r w:rsidRPr="002972DC">
              <w:t>r private vendor for the collection</w:t>
            </w:r>
            <w:r>
              <w:t xml:space="preserve"> of an unpaid local permit</w:t>
            </w:r>
            <w:r>
              <w:t xml:space="preserve"> or license</w:t>
            </w:r>
            <w:r>
              <w:t xml:space="preserve"> fee</w:t>
            </w:r>
            <w:r>
              <w:t xml:space="preserve"> that is more than 60 days past due</w:t>
            </w:r>
            <w:r w:rsidRPr="002972DC">
              <w:t>.</w:t>
            </w:r>
            <w:r>
              <w:t xml:space="preserve"> The bill authorizes a</w:t>
            </w:r>
            <w:r w:rsidRPr="002972DC">
              <w:t xml:space="preserve"> private attorney or a public or private vendor collecting </w:t>
            </w:r>
            <w:r>
              <w:t xml:space="preserve">either </w:t>
            </w:r>
            <w:r w:rsidRPr="002972DC">
              <w:t>fee</w:t>
            </w:r>
            <w:r>
              <w:t xml:space="preserve"> to</w:t>
            </w:r>
            <w:r w:rsidRPr="002972DC">
              <w:t xml:space="preserve"> assess a collection charge to </w:t>
            </w:r>
            <w:r>
              <w:t>the applicable</w:t>
            </w:r>
            <w:r w:rsidRPr="002972DC">
              <w:t xml:space="preserve"> </w:t>
            </w:r>
            <w:r w:rsidRPr="002972DC">
              <w:t>permit</w:t>
            </w:r>
            <w:r>
              <w:t xml:space="preserve"> or license</w:t>
            </w:r>
            <w:r w:rsidRPr="002972DC">
              <w:t xml:space="preserve"> holder for late payment or nonpayment of </w:t>
            </w:r>
            <w:r>
              <w:t xml:space="preserve">the </w:t>
            </w:r>
            <w:r>
              <w:t xml:space="preserve">fee. The bill authorizes a city, town, or county to enter into an </w:t>
            </w:r>
            <w:r w:rsidRPr="00B30875">
              <w:t>interlocal agreement with another entity authorized to levy a</w:t>
            </w:r>
            <w:r>
              <w:t xml:space="preserve"> local permit or license</w:t>
            </w:r>
            <w:r w:rsidRPr="00B30875">
              <w:t xml:space="preserve"> fee for the collection of a permit </w:t>
            </w:r>
            <w:r>
              <w:t>or lic</w:t>
            </w:r>
            <w:r>
              <w:t xml:space="preserve">ense </w:t>
            </w:r>
            <w:r w:rsidRPr="00B30875">
              <w:t>fee</w:t>
            </w:r>
            <w:r>
              <w:t>, as applicable,</w:t>
            </w:r>
            <w:r w:rsidRPr="00B30875">
              <w:t xml:space="preserve"> </w:t>
            </w:r>
            <w:r>
              <w:t xml:space="preserve">that is more than 60 days past due </w:t>
            </w:r>
            <w:r w:rsidRPr="00B30875">
              <w:t>on behalf of the other enti</w:t>
            </w:r>
            <w:r>
              <w:t>ty and requires the city, town, or county to</w:t>
            </w:r>
            <w:r w:rsidRPr="00B30875">
              <w:t xml:space="preserve"> remit the appropriate fees collected to the other entity. The</w:t>
            </w:r>
            <w:r>
              <w:t xml:space="preserve"> bill </w:t>
            </w:r>
            <w:r>
              <w:t xml:space="preserve">caps </w:t>
            </w:r>
            <w:r>
              <w:t>the</w:t>
            </w:r>
            <w:r>
              <w:t xml:space="preserve"> amount </w:t>
            </w:r>
            <w:r w:rsidRPr="00B30875">
              <w:t xml:space="preserve">collected through </w:t>
            </w:r>
            <w:r>
              <w:t xml:space="preserve">such </w:t>
            </w:r>
            <w:r w:rsidRPr="00B30875">
              <w:t>an interlocal agre</w:t>
            </w:r>
            <w:r w:rsidRPr="00B30875">
              <w:t>emen</w:t>
            </w:r>
            <w:r>
              <w:t xml:space="preserve">t </w:t>
            </w:r>
            <w:r>
              <w:t>at</w:t>
            </w:r>
            <w:r w:rsidRPr="00B30875">
              <w:t xml:space="preserve"> the amount of </w:t>
            </w:r>
            <w:r>
              <w:t>the</w:t>
            </w:r>
            <w:r w:rsidRPr="00B30875">
              <w:t xml:space="preserve"> </w:t>
            </w:r>
            <w:r w:rsidRPr="00B30875">
              <w:t>fee levied by the city, town, or county</w:t>
            </w:r>
            <w:r>
              <w:t xml:space="preserve"> and any collection charge assessed by a private attorney or a public or private vendor</w:t>
            </w:r>
            <w:r>
              <w:t xml:space="preserve"> collecting the fee</w:t>
            </w:r>
            <w:r>
              <w:t>.</w:t>
            </w:r>
          </w:p>
          <w:p w:rsidR="008423E4" w:rsidRPr="00835628" w:rsidRDefault="001C7EA2" w:rsidP="002C39F5">
            <w:pPr>
              <w:rPr>
                <w:b/>
              </w:rPr>
            </w:pPr>
          </w:p>
        </w:tc>
      </w:tr>
      <w:tr w:rsidR="003E7C66" w:rsidTr="00345119">
        <w:tc>
          <w:tcPr>
            <w:tcW w:w="9576" w:type="dxa"/>
          </w:tcPr>
          <w:p w:rsidR="008423E4" w:rsidRPr="00A8133F" w:rsidRDefault="001C7EA2" w:rsidP="002C39F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C7EA2" w:rsidP="002C39F5"/>
          <w:p w:rsidR="008423E4" w:rsidRPr="003624F2" w:rsidRDefault="001C7EA2" w:rsidP="002C39F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1C7EA2" w:rsidP="002C39F5">
            <w:pPr>
              <w:rPr>
                <w:b/>
              </w:rPr>
            </w:pPr>
          </w:p>
        </w:tc>
      </w:tr>
      <w:tr w:rsidR="003E7C66" w:rsidTr="00345119">
        <w:tc>
          <w:tcPr>
            <w:tcW w:w="9576" w:type="dxa"/>
          </w:tcPr>
          <w:p w:rsidR="001004A7" w:rsidRDefault="001C7EA2" w:rsidP="002C39F5">
            <w:pPr>
              <w:jc w:val="both"/>
              <w:rPr>
                <w:b/>
                <w:u w:val="single"/>
              </w:rPr>
            </w:pPr>
          </w:p>
          <w:p w:rsidR="001004A7" w:rsidRDefault="001C7EA2" w:rsidP="002C39F5">
            <w:pPr>
              <w:jc w:val="both"/>
              <w:rPr>
                <w:b/>
                <w:u w:val="single"/>
              </w:rPr>
            </w:pPr>
          </w:p>
          <w:p w:rsidR="00EA2EE6" w:rsidRDefault="001C7EA2" w:rsidP="002C39F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367BD7" w:rsidRDefault="001C7EA2" w:rsidP="002C39F5">
            <w:pPr>
              <w:jc w:val="both"/>
            </w:pPr>
          </w:p>
          <w:p w:rsidR="00367BD7" w:rsidRDefault="001C7EA2" w:rsidP="002C39F5">
            <w:pPr>
              <w:jc w:val="both"/>
            </w:pPr>
            <w:r>
              <w:t>W</w:t>
            </w:r>
            <w:r>
              <w:t>hile C.S.H.B. 3754 may differ from the original in minor or nonsubstantive ways, the following summarizes the substantial differences between the introduced and committee substitute versions of the bill.</w:t>
            </w:r>
          </w:p>
          <w:p w:rsidR="00367BD7" w:rsidRDefault="001C7EA2" w:rsidP="002C39F5">
            <w:pPr>
              <w:jc w:val="both"/>
            </w:pPr>
          </w:p>
          <w:p w:rsidR="00367BD7" w:rsidRDefault="001C7EA2" w:rsidP="002C39F5">
            <w:pPr>
              <w:jc w:val="both"/>
            </w:pPr>
            <w:r>
              <w:t xml:space="preserve">The substitute does not include </w:t>
            </w:r>
            <w:r>
              <w:t>an</w:t>
            </w:r>
            <w:r>
              <w:t xml:space="preserve"> authorization for</w:t>
            </w:r>
            <w:r>
              <w:t xml:space="preserve"> a city, town, or county to enter into a contract with TABC for the collection of an unpaid local permit or license fee.</w:t>
            </w:r>
          </w:p>
          <w:p w:rsidR="00367BD7" w:rsidRDefault="001C7EA2" w:rsidP="002C39F5">
            <w:pPr>
              <w:jc w:val="both"/>
            </w:pPr>
          </w:p>
          <w:p w:rsidR="00367BD7" w:rsidRDefault="001C7EA2" w:rsidP="002C39F5">
            <w:pPr>
              <w:jc w:val="both"/>
            </w:pPr>
            <w:r>
              <w:t xml:space="preserve">The substitute </w:t>
            </w:r>
            <w:r>
              <w:t xml:space="preserve">includes a </w:t>
            </w:r>
            <w:r>
              <w:t>specification</w:t>
            </w:r>
            <w:r>
              <w:t xml:space="preserve"> that the unpaid fees </w:t>
            </w:r>
            <w:r>
              <w:t xml:space="preserve">for which </w:t>
            </w:r>
            <w:r>
              <w:t>a city, town, or county may enter into a cont</w:t>
            </w:r>
            <w:r>
              <w:t>ract or</w:t>
            </w:r>
            <w:r>
              <w:t xml:space="preserve"> an</w:t>
            </w:r>
            <w:r>
              <w:t xml:space="preserve"> interlocal agreement to collect are unpaid fees more than 60 days past due.</w:t>
            </w:r>
          </w:p>
          <w:p w:rsidR="001A287E" w:rsidRDefault="001C7EA2" w:rsidP="002C39F5">
            <w:pPr>
              <w:jc w:val="both"/>
            </w:pPr>
          </w:p>
          <w:p w:rsidR="001A287E" w:rsidRDefault="001C7EA2" w:rsidP="002C39F5">
            <w:pPr>
              <w:jc w:val="both"/>
            </w:pPr>
            <w:r>
              <w:t xml:space="preserve">The substitute raises the cap on the amount collected through an interlocal agreement by the amount of any collection charge assessed by a private attorney or a public </w:t>
            </w:r>
            <w:r>
              <w:t>or private vendor collecting the fee.</w:t>
            </w:r>
          </w:p>
          <w:p w:rsidR="00367BD7" w:rsidRPr="00367BD7" w:rsidRDefault="001C7EA2" w:rsidP="002C39F5">
            <w:pPr>
              <w:jc w:val="both"/>
            </w:pPr>
          </w:p>
        </w:tc>
      </w:tr>
      <w:tr w:rsidR="003E7C66" w:rsidTr="00345119">
        <w:tc>
          <w:tcPr>
            <w:tcW w:w="9576" w:type="dxa"/>
          </w:tcPr>
          <w:p w:rsidR="00EA2EE6" w:rsidRPr="009C1E9A" w:rsidRDefault="001C7EA2" w:rsidP="002C39F5">
            <w:pPr>
              <w:rPr>
                <w:b/>
                <w:u w:val="single"/>
              </w:rPr>
            </w:pPr>
          </w:p>
        </w:tc>
      </w:tr>
      <w:tr w:rsidR="003E7C66" w:rsidTr="00345119">
        <w:tc>
          <w:tcPr>
            <w:tcW w:w="9576" w:type="dxa"/>
          </w:tcPr>
          <w:p w:rsidR="00EA2EE6" w:rsidRPr="00EA2EE6" w:rsidRDefault="001C7EA2" w:rsidP="002C39F5">
            <w:pPr>
              <w:jc w:val="both"/>
            </w:pPr>
          </w:p>
        </w:tc>
      </w:tr>
    </w:tbl>
    <w:p w:rsidR="008423E4" w:rsidRPr="00BE0E75" w:rsidRDefault="001C7EA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C7EA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C7EA2">
      <w:r>
        <w:separator/>
      </w:r>
    </w:p>
  </w:endnote>
  <w:endnote w:type="continuationSeparator" w:id="0">
    <w:p w:rsidR="00000000" w:rsidRDefault="001C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C7E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E7C66" w:rsidTr="009C1E9A">
      <w:trPr>
        <w:cantSplit/>
      </w:trPr>
      <w:tc>
        <w:tcPr>
          <w:tcW w:w="0" w:type="pct"/>
        </w:tcPr>
        <w:p w:rsidR="00137D90" w:rsidRDefault="001C7EA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C7EA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C7EA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C7EA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C7EA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E7C66" w:rsidTr="009C1E9A">
      <w:trPr>
        <w:cantSplit/>
      </w:trPr>
      <w:tc>
        <w:tcPr>
          <w:tcW w:w="0" w:type="pct"/>
        </w:tcPr>
        <w:p w:rsidR="00EC379B" w:rsidRDefault="001C7EA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C7EA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26571</w:t>
          </w:r>
        </w:p>
      </w:tc>
      <w:tc>
        <w:tcPr>
          <w:tcW w:w="2453" w:type="pct"/>
        </w:tcPr>
        <w:p w:rsidR="00EC379B" w:rsidRDefault="001C7EA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19.101.1694</w:t>
          </w:r>
          <w:r>
            <w:fldChar w:fldCharType="end"/>
          </w:r>
        </w:p>
      </w:tc>
    </w:tr>
    <w:tr w:rsidR="003E7C66" w:rsidTr="009C1E9A">
      <w:trPr>
        <w:cantSplit/>
      </w:trPr>
      <w:tc>
        <w:tcPr>
          <w:tcW w:w="0" w:type="pct"/>
        </w:tcPr>
        <w:p w:rsidR="00EC379B" w:rsidRDefault="001C7EA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C7EA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23860</w:t>
          </w:r>
        </w:p>
      </w:tc>
      <w:tc>
        <w:tcPr>
          <w:tcW w:w="2453" w:type="pct"/>
        </w:tcPr>
        <w:p w:rsidR="00EC379B" w:rsidRDefault="001C7EA2" w:rsidP="006D504F">
          <w:pPr>
            <w:pStyle w:val="Footer"/>
            <w:rPr>
              <w:rStyle w:val="PageNumber"/>
            </w:rPr>
          </w:pPr>
        </w:p>
        <w:p w:rsidR="00EC379B" w:rsidRDefault="001C7EA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E7C6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C7EA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1C7EA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C7EA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C7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C7EA2">
      <w:r>
        <w:separator/>
      </w:r>
    </w:p>
  </w:footnote>
  <w:footnote w:type="continuationSeparator" w:id="0">
    <w:p w:rsidR="00000000" w:rsidRDefault="001C7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C7E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C7E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C7E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66"/>
    <w:rsid w:val="001C7EA2"/>
    <w:rsid w:val="003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856ECC-1861-4004-A9C0-D864114F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308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308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087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0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08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2953</Characters>
  <Application>Microsoft Office Word</Application>
  <DocSecurity>4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HB03754 (Committee Report (Substituted))</vt:lpstr>
    </vt:vector>
  </TitlesOfParts>
  <Company>State of Texas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26571</dc:subject>
  <dc:creator>State of Texas</dc:creator>
  <dc:description>HB 3754 by Burrows-(H)Ways &amp; Means (Substitute Document Number: 86R 23860)</dc:description>
  <cp:lastModifiedBy>Scotty Wimberley</cp:lastModifiedBy>
  <cp:revision>2</cp:revision>
  <cp:lastPrinted>2003-11-26T17:21:00Z</cp:lastPrinted>
  <dcterms:created xsi:type="dcterms:W3CDTF">2019-04-15T17:32:00Z</dcterms:created>
  <dcterms:modified xsi:type="dcterms:W3CDTF">2019-04-15T17:32:00Z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19.101.1694</vt:lpwstr>
  </property>
</Properties>
</file>