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5E" w:rsidRDefault="007A6B5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9037F33D2D402CA811EBAE53BA0D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A6B5E" w:rsidRPr="00585C31" w:rsidRDefault="007A6B5E" w:rsidP="000F1DF9">
      <w:pPr>
        <w:spacing w:after="0" w:line="240" w:lineRule="auto"/>
        <w:rPr>
          <w:rFonts w:cs="Times New Roman"/>
          <w:szCs w:val="24"/>
        </w:rPr>
      </w:pPr>
    </w:p>
    <w:p w:rsidR="007A6B5E" w:rsidRPr="00585C31" w:rsidRDefault="007A6B5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A6B5E" w:rsidTr="000F1DF9">
        <w:tc>
          <w:tcPr>
            <w:tcW w:w="2718" w:type="dxa"/>
          </w:tcPr>
          <w:p w:rsidR="007A6B5E" w:rsidRPr="005C2A78" w:rsidRDefault="007A6B5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639587C58274DA9ADE02D84A06B564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A6B5E" w:rsidRPr="00FF6471" w:rsidRDefault="007A6B5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FC8BC5BA73474985A0D662BA4204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3760</w:t>
                </w:r>
              </w:sdtContent>
            </w:sdt>
          </w:p>
        </w:tc>
      </w:tr>
      <w:tr w:rsidR="007A6B5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8DBCE3352094EF582B957DF4E991CC3"/>
            </w:placeholder>
          </w:sdtPr>
          <w:sdtContent>
            <w:tc>
              <w:tcPr>
                <w:tcW w:w="2718" w:type="dxa"/>
              </w:tcPr>
              <w:p w:rsidR="007A6B5E" w:rsidRPr="000F1DF9" w:rsidRDefault="007A6B5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86R19396 BEE-F</w:t>
                </w:r>
              </w:p>
            </w:tc>
          </w:sdtContent>
        </w:sdt>
        <w:tc>
          <w:tcPr>
            <w:tcW w:w="6858" w:type="dxa"/>
          </w:tcPr>
          <w:p w:rsidR="007A6B5E" w:rsidRPr="005C2A78" w:rsidRDefault="007A6B5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D9375AC6B0349D8AC99573EC49395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78AC6F33DC740729C3E8DF5E12D56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9C2F70640E14C23A51BF1E4AC39A7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7A6B5E" w:rsidTr="000F1DF9">
        <w:tc>
          <w:tcPr>
            <w:tcW w:w="2718" w:type="dxa"/>
          </w:tcPr>
          <w:p w:rsidR="007A6B5E" w:rsidRPr="00BC7495" w:rsidRDefault="007A6B5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7A2945F1579413D9F53577A64809E3C"/>
            </w:placeholder>
          </w:sdtPr>
          <w:sdtContent>
            <w:tc>
              <w:tcPr>
                <w:tcW w:w="6858" w:type="dxa"/>
              </w:tcPr>
              <w:p w:rsidR="007A6B5E" w:rsidRPr="00FF6471" w:rsidRDefault="007A6B5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7A6B5E" w:rsidTr="000F1DF9">
        <w:tc>
          <w:tcPr>
            <w:tcW w:w="2718" w:type="dxa"/>
          </w:tcPr>
          <w:p w:rsidR="007A6B5E" w:rsidRPr="00BC7495" w:rsidRDefault="007A6B5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981BC1CDE24F8BBEBD054CD7334A71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A6B5E" w:rsidRPr="00FF6471" w:rsidRDefault="007A6B5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7A6B5E" w:rsidTr="000F1DF9">
        <w:tc>
          <w:tcPr>
            <w:tcW w:w="2718" w:type="dxa"/>
          </w:tcPr>
          <w:p w:rsidR="007A6B5E" w:rsidRPr="00BC7495" w:rsidRDefault="007A6B5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278420F620747AA9E1CEF40600C3E8D"/>
            </w:placeholder>
          </w:sdtPr>
          <w:sdtContent>
            <w:tc>
              <w:tcPr>
                <w:tcW w:w="6858" w:type="dxa"/>
              </w:tcPr>
              <w:p w:rsidR="007A6B5E" w:rsidRPr="00FF6471" w:rsidRDefault="007A6B5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A6B5E" w:rsidRPr="00FF6471" w:rsidRDefault="007A6B5E" w:rsidP="000F1DF9">
      <w:pPr>
        <w:spacing w:after="0" w:line="240" w:lineRule="auto"/>
        <w:rPr>
          <w:rFonts w:cs="Times New Roman"/>
          <w:szCs w:val="24"/>
        </w:rPr>
      </w:pPr>
    </w:p>
    <w:p w:rsidR="007A6B5E" w:rsidRPr="00FF6471" w:rsidRDefault="007A6B5E" w:rsidP="000F1DF9">
      <w:pPr>
        <w:spacing w:after="0" w:line="240" w:lineRule="auto"/>
        <w:rPr>
          <w:rFonts w:cs="Times New Roman"/>
          <w:szCs w:val="24"/>
        </w:rPr>
      </w:pPr>
    </w:p>
    <w:p w:rsidR="007A6B5E" w:rsidRPr="00FF6471" w:rsidRDefault="007A6B5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6FF6ED5AFC54295BEDF91FE3C767FB2"/>
        </w:placeholder>
      </w:sdtPr>
      <w:sdtContent>
        <w:p w:rsidR="007A6B5E" w:rsidRDefault="007A6B5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FF2E23828F1494D95D2D8989C093371"/>
        </w:placeholder>
      </w:sdtPr>
      <w:sdtContent>
        <w:p w:rsidR="007A6B5E" w:rsidRDefault="007A6B5E" w:rsidP="007A6B5E">
          <w:pPr>
            <w:pStyle w:val="NormalWeb"/>
            <w:spacing w:before="0" w:beforeAutospacing="0" w:after="0" w:afterAutospacing="0"/>
            <w:jc w:val="both"/>
            <w:divId w:val="1233661509"/>
            <w:rPr>
              <w:rFonts w:eastAsia="Times New Roman"/>
              <w:bCs/>
            </w:rPr>
          </w:pPr>
        </w:p>
        <w:p w:rsidR="007A6B5E" w:rsidRDefault="007A6B5E" w:rsidP="007A6B5E">
          <w:pPr>
            <w:pStyle w:val="NormalWeb"/>
            <w:spacing w:before="0" w:beforeAutospacing="0" w:after="0" w:afterAutospacing="0"/>
            <w:jc w:val="both"/>
            <w:divId w:val="1233661509"/>
            <w:rPr>
              <w:color w:val="000000"/>
            </w:rPr>
          </w:pPr>
          <w:r w:rsidRPr="002703D3">
            <w:rPr>
              <w:color w:val="000000"/>
            </w:rPr>
            <w:t>State agencies, counties, and municipalities own vehicles that are beyond their usual lifespan but still functional. Clarification is required regarding the sale of such vehicles as surplus.</w:t>
          </w:r>
        </w:p>
        <w:p w:rsidR="007A6B5E" w:rsidRPr="002703D3" w:rsidRDefault="007A6B5E" w:rsidP="007A6B5E">
          <w:pPr>
            <w:pStyle w:val="NormalWeb"/>
            <w:spacing w:before="0" w:beforeAutospacing="0" w:after="0" w:afterAutospacing="0"/>
            <w:jc w:val="both"/>
            <w:divId w:val="1233661509"/>
            <w:rPr>
              <w:color w:val="000000"/>
            </w:rPr>
          </w:pPr>
        </w:p>
        <w:p w:rsidR="007A6B5E" w:rsidRPr="002703D3" w:rsidRDefault="007A6B5E" w:rsidP="007A6B5E">
          <w:pPr>
            <w:pStyle w:val="NormalWeb"/>
            <w:spacing w:before="0" w:beforeAutospacing="0" w:after="0" w:afterAutospacing="0"/>
            <w:jc w:val="both"/>
            <w:divId w:val="1233661509"/>
            <w:rPr>
              <w:color w:val="000000"/>
            </w:rPr>
          </w:pPr>
          <w:r w:rsidRPr="002703D3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2703D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703D3">
            <w:rPr>
              <w:color w:val="000000"/>
            </w:rPr>
            <w:t xml:space="preserve"> 3760 would authorize a local, state, or federal government agency that is exempt from the requirement to obtain a dealer general distinguishing number to issue one temporary buyer's tag for a vehicle sold or otherwise disposed of by the governmental agency. The agency </w:t>
          </w:r>
          <w:r>
            <w:rPr>
              <w:color w:val="000000"/>
            </w:rPr>
            <w:t>would also</w:t>
          </w:r>
          <w:r w:rsidRPr="002703D3">
            <w:rPr>
              <w:color w:val="000000"/>
            </w:rPr>
            <w:t xml:space="preserve"> be exempt from the $5 registration fee.</w:t>
          </w:r>
        </w:p>
        <w:p w:rsidR="007A6B5E" w:rsidRPr="00D70925" w:rsidRDefault="007A6B5E" w:rsidP="007A6B5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A6B5E" w:rsidRDefault="007A6B5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3760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buyer's temporary tags for vehicles sold by governmental agencies.</w:t>
      </w:r>
    </w:p>
    <w:p w:rsidR="007A6B5E" w:rsidRPr="002703D3" w:rsidRDefault="007A6B5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6B5E" w:rsidRPr="005C2A78" w:rsidRDefault="007A6B5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174900ADA644C8CAB3E2ACDE72413F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A6B5E" w:rsidRPr="006529C4" w:rsidRDefault="007A6B5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6B5E" w:rsidRPr="006529C4" w:rsidRDefault="007A6B5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A6B5E" w:rsidRPr="006529C4" w:rsidRDefault="007A6B5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6B5E" w:rsidRPr="005C2A78" w:rsidRDefault="007A6B5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04410A5B5184BBABC13D699F79F2B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A6B5E" w:rsidRPr="005C2A78" w:rsidRDefault="007A6B5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6B5E" w:rsidRPr="002703D3" w:rsidRDefault="007A6B5E" w:rsidP="00280D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703D3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703D3">
        <w:rPr>
          <w:rFonts w:eastAsia="Times New Roman" w:cs="Times New Roman"/>
          <w:szCs w:val="24"/>
        </w:rPr>
        <w:t xml:space="preserve">Section 503.063, Transportation Code, </w:t>
      </w:r>
      <w:r>
        <w:rPr>
          <w:rFonts w:eastAsia="Times New Roman" w:cs="Times New Roman"/>
          <w:szCs w:val="24"/>
        </w:rPr>
        <w:t xml:space="preserve">by adding Subsection (h), </w:t>
      </w:r>
      <w:r w:rsidRPr="002703D3">
        <w:rPr>
          <w:rFonts w:eastAsia="Times New Roman" w:cs="Times New Roman"/>
          <w:szCs w:val="24"/>
        </w:rPr>
        <w:t>as follows:</w:t>
      </w:r>
    </w:p>
    <w:p w:rsidR="007A6B5E" w:rsidRPr="002703D3" w:rsidRDefault="007A6B5E" w:rsidP="00280D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6B5E" w:rsidRPr="002703D3" w:rsidRDefault="007A6B5E" w:rsidP="00280D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703D3">
        <w:rPr>
          <w:rFonts w:eastAsia="Times New Roman" w:cs="Times New Roman"/>
          <w:szCs w:val="24"/>
        </w:rPr>
        <w:t>(h)</w:t>
      </w:r>
      <w:r>
        <w:rPr>
          <w:rFonts w:eastAsia="Times New Roman" w:cs="Times New Roman"/>
          <w:szCs w:val="24"/>
        </w:rPr>
        <w:t xml:space="preserve"> Authorizes a</w:t>
      </w:r>
      <w:r w:rsidRPr="002703D3">
        <w:rPr>
          <w:rFonts w:eastAsia="Times New Roman" w:cs="Times New Roman"/>
          <w:szCs w:val="24"/>
        </w:rPr>
        <w:t xml:space="preserve"> federal, state, or local governmental agency that is exempt under Section 503.024</w:t>
      </w:r>
      <w:r>
        <w:rPr>
          <w:rFonts w:eastAsia="Times New Roman" w:cs="Times New Roman"/>
          <w:szCs w:val="24"/>
        </w:rPr>
        <w:t xml:space="preserve"> (</w:t>
      </w:r>
      <w:r w:rsidRPr="002703D3">
        <w:rPr>
          <w:rFonts w:eastAsia="Times New Roman" w:cs="Times New Roman"/>
          <w:szCs w:val="24"/>
        </w:rPr>
        <w:t>Exclusions For Dealer</w:t>
      </w:r>
      <w:r>
        <w:rPr>
          <w:rFonts w:eastAsia="Times New Roman" w:cs="Times New Roman"/>
          <w:szCs w:val="24"/>
        </w:rPr>
        <w:t>)</w:t>
      </w:r>
      <w:r w:rsidRPr="002703D3">
        <w:rPr>
          <w:rFonts w:eastAsia="Times New Roman" w:cs="Times New Roman"/>
          <w:szCs w:val="24"/>
        </w:rPr>
        <w:t xml:space="preserve"> from the requirement to obtain a dealer general distinguishing number </w:t>
      </w:r>
      <w:r>
        <w:rPr>
          <w:rFonts w:eastAsia="Times New Roman" w:cs="Times New Roman"/>
          <w:szCs w:val="24"/>
        </w:rPr>
        <w:t>to</w:t>
      </w:r>
      <w:r w:rsidRPr="002703D3">
        <w:rPr>
          <w:rFonts w:eastAsia="Times New Roman" w:cs="Times New Roman"/>
          <w:szCs w:val="24"/>
        </w:rPr>
        <w:t xml:space="preserve"> issue one temporary buyer's tag in accordance with this section </w:t>
      </w:r>
      <w:r>
        <w:rPr>
          <w:rFonts w:eastAsia="Times New Roman" w:cs="Times New Roman"/>
          <w:szCs w:val="24"/>
        </w:rPr>
        <w:t xml:space="preserve">(Buyer's Temporary Tags) </w:t>
      </w:r>
      <w:r w:rsidRPr="002703D3">
        <w:rPr>
          <w:rFonts w:eastAsia="Times New Roman" w:cs="Times New Roman"/>
          <w:szCs w:val="24"/>
        </w:rPr>
        <w:t>for a vehicle sold or otherwise disposed of by the governmental agency under Chapter 2175</w:t>
      </w:r>
      <w:r>
        <w:rPr>
          <w:rFonts w:eastAsia="Times New Roman" w:cs="Times New Roman"/>
          <w:szCs w:val="24"/>
        </w:rPr>
        <w:t xml:space="preserve"> (Surplus a</w:t>
      </w:r>
      <w:r w:rsidRPr="002703D3">
        <w:rPr>
          <w:rFonts w:eastAsia="Times New Roman" w:cs="Times New Roman"/>
          <w:szCs w:val="24"/>
        </w:rPr>
        <w:t>nd Salvage Property</w:t>
      </w:r>
      <w:r>
        <w:rPr>
          <w:rFonts w:eastAsia="Times New Roman" w:cs="Times New Roman"/>
          <w:szCs w:val="24"/>
        </w:rPr>
        <w:t>)</w:t>
      </w:r>
      <w:r w:rsidRPr="002703D3">
        <w:rPr>
          <w:rFonts w:eastAsia="Times New Roman" w:cs="Times New Roman"/>
          <w:szCs w:val="24"/>
        </w:rPr>
        <w:t xml:space="preserve">, Government Code, or other law that authorizes the governmental agency to sell or otherwise dispose of the vehicle. </w:t>
      </w:r>
      <w:r>
        <w:rPr>
          <w:rFonts w:eastAsia="Times New Roman" w:cs="Times New Roman"/>
          <w:szCs w:val="24"/>
        </w:rPr>
        <w:t>Provides that a</w:t>
      </w:r>
      <w:r w:rsidRPr="002703D3">
        <w:rPr>
          <w:rFonts w:eastAsia="Times New Roman" w:cs="Times New Roman"/>
          <w:szCs w:val="24"/>
        </w:rPr>
        <w:t xml:space="preserve"> governmental agency that issues a temporary buyer's tag under this subsection:</w:t>
      </w:r>
    </w:p>
    <w:p w:rsidR="007A6B5E" w:rsidRPr="002703D3" w:rsidRDefault="007A6B5E" w:rsidP="00280DB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A6B5E" w:rsidRPr="002703D3" w:rsidRDefault="007A6B5E" w:rsidP="00280D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03D3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2703D3">
        <w:rPr>
          <w:rFonts w:eastAsia="Times New Roman" w:cs="Times New Roman"/>
          <w:szCs w:val="24"/>
        </w:rPr>
        <w:t>is subject to the provisions of Sections 503.0631</w:t>
      </w:r>
      <w:r>
        <w:rPr>
          <w:rFonts w:eastAsia="Times New Roman" w:cs="Times New Roman"/>
          <w:szCs w:val="24"/>
        </w:rPr>
        <w:t xml:space="preserve"> (</w:t>
      </w:r>
      <w:r w:rsidRPr="002703D3">
        <w:rPr>
          <w:rFonts w:eastAsia="Times New Roman" w:cs="Times New Roman"/>
          <w:szCs w:val="24"/>
        </w:rPr>
        <w:t>Buyer's Temporary Tag Database</w:t>
      </w:r>
      <w:r>
        <w:rPr>
          <w:rFonts w:eastAsia="Times New Roman" w:cs="Times New Roman"/>
          <w:szCs w:val="24"/>
        </w:rPr>
        <w:t>)</w:t>
      </w:r>
      <w:r w:rsidRPr="002703D3">
        <w:rPr>
          <w:rFonts w:eastAsia="Times New Roman" w:cs="Times New Roman"/>
          <w:szCs w:val="24"/>
        </w:rPr>
        <w:t xml:space="preserve"> and 503.067</w:t>
      </w:r>
      <w:r>
        <w:rPr>
          <w:rFonts w:eastAsia="Times New Roman" w:cs="Times New Roman"/>
          <w:szCs w:val="24"/>
        </w:rPr>
        <w:t xml:space="preserve"> (</w:t>
      </w:r>
      <w:r w:rsidRPr="002703D3">
        <w:rPr>
          <w:rFonts w:eastAsia="Times New Roman" w:cs="Times New Roman"/>
          <w:szCs w:val="24"/>
        </w:rPr>
        <w:t>Unauthorize</w:t>
      </w:r>
      <w:r>
        <w:rPr>
          <w:rFonts w:eastAsia="Times New Roman" w:cs="Times New Roman"/>
          <w:szCs w:val="24"/>
        </w:rPr>
        <w:t>d Reproduction, Purchase, Use, or Sale o</w:t>
      </w:r>
      <w:r w:rsidRPr="002703D3">
        <w:rPr>
          <w:rFonts w:eastAsia="Times New Roman" w:cs="Times New Roman"/>
          <w:szCs w:val="24"/>
        </w:rPr>
        <w:t>f Temporary Tags</w:t>
      </w:r>
      <w:r>
        <w:rPr>
          <w:rFonts w:eastAsia="Times New Roman" w:cs="Times New Roman"/>
          <w:szCs w:val="24"/>
        </w:rPr>
        <w:t>)</w:t>
      </w:r>
      <w:r w:rsidRPr="002703D3">
        <w:rPr>
          <w:rFonts w:eastAsia="Times New Roman" w:cs="Times New Roman"/>
          <w:szCs w:val="24"/>
        </w:rPr>
        <w:t xml:space="preserve"> applicable to a dealer; and</w:t>
      </w:r>
    </w:p>
    <w:p w:rsidR="007A6B5E" w:rsidRPr="002703D3" w:rsidRDefault="007A6B5E" w:rsidP="00280D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A6B5E" w:rsidRPr="002703D3" w:rsidRDefault="007A6B5E" w:rsidP="00280DB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703D3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2703D3">
        <w:rPr>
          <w:rFonts w:eastAsia="Times New Roman" w:cs="Times New Roman"/>
          <w:szCs w:val="24"/>
        </w:rPr>
        <w:t>is not required to charge the registration fee under Subsection (g)</w:t>
      </w:r>
      <w:r>
        <w:rPr>
          <w:rFonts w:eastAsia="Times New Roman" w:cs="Times New Roman"/>
          <w:szCs w:val="24"/>
        </w:rPr>
        <w:t xml:space="preserve"> (relating to requiring a dealer to charge a buyer a certain registration fee for each temporary tag)</w:t>
      </w:r>
      <w:r w:rsidRPr="002703D3">
        <w:rPr>
          <w:rFonts w:eastAsia="Times New Roman" w:cs="Times New Roman"/>
          <w:szCs w:val="24"/>
        </w:rPr>
        <w:t>.</w:t>
      </w:r>
    </w:p>
    <w:p w:rsidR="007A6B5E" w:rsidRPr="002703D3" w:rsidRDefault="007A6B5E" w:rsidP="00280DB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6B5E" w:rsidRPr="00C8671F" w:rsidRDefault="007A6B5E" w:rsidP="00280DB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703D3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2703D3">
        <w:rPr>
          <w:rFonts w:eastAsia="Times New Roman" w:cs="Times New Roman"/>
          <w:szCs w:val="24"/>
        </w:rPr>
        <w:t xml:space="preserve"> September 1, 2019.</w:t>
      </w:r>
    </w:p>
    <w:sectPr w:rsidR="007A6B5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E8" w:rsidRDefault="00E428E8" w:rsidP="000F1DF9">
      <w:pPr>
        <w:spacing w:after="0" w:line="240" w:lineRule="auto"/>
      </w:pPr>
      <w:r>
        <w:separator/>
      </w:r>
    </w:p>
  </w:endnote>
  <w:endnote w:type="continuationSeparator" w:id="0">
    <w:p w:rsidR="00E428E8" w:rsidRDefault="00E428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428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A6B5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A6B5E">
                <w:rPr>
                  <w:sz w:val="20"/>
                  <w:szCs w:val="20"/>
                </w:rPr>
                <w:t>H.B. 3760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A6B5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428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A6B5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A6B5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E8" w:rsidRDefault="00E428E8" w:rsidP="000F1DF9">
      <w:pPr>
        <w:spacing w:after="0" w:line="240" w:lineRule="auto"/>
      </w:pPr>
      <w:r>
        <w:separator/>
      </w:r>
    </w:p>
  </w:footnote>
  <w:footnote w:type="continuationSeparator" w:id="0">
    <w:p w:rsidR="00E428E8" w:rsidRDefault="00E428E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A6B5E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28E8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B0D7"/>
  <w15:docId w15:val="{0F7919FF-E3A7-48B5-BD18-F614740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6B5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B2DBD" w:rsidP="004B2DB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9037F33D2D402CA811EBAE53BA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8099-2D82-41A0-BCA9-76A668201944}"/>
      </w:docPartPr>
      <w:docPartBody>
        <w:p w:rsidR="00000000" w:rsidRDefault="00A307D0"/>
      </w:docPartBody>
    </w:docPart>
    <w:docPart>
      <w:docPartPr>
        <w:name w:val="9639587C58274DA9ADE02D84A06B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2215-65EC-48B0-B1E3-9C7D13325D2F}"/>
      </w:docPartPr>
      <w:docPartBody>
        <w:p w:rsidR="00000000" w:rsidRDefault="00A307D0"/>
      </w:docPartBody>
    </w:docPart>
    <w:docPart>
      <w:docPartPr>
        <w:name w:val="18FC8BC5BA73474985A0D662BA42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136A-4D45-4D94-AB77-3E5BFA55F13C}"/>
      </w:docPartPr>
      <w:docPartBody>
        <w:p w:rsidR="00000000" w:rsidRDefault="00A307D0"/>
      </w:docPartBody>
    </w:docPart>
    <w:docPart>
      <w:docPartPr>
        <w:name w:val="68DBCE3352094EF582B957DF4E99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CEF9-944D-4DBA-A25C-F351BE200E8F}"/>
      </w:docPartPr>
      <w:docPartBody>
        <w:p w:rsidR="00000000" w:rsidRDefault="00A307D0"/>
      </w:docPartBody>
    </w:docPart>
    <w:docPart>
      <w:docPartPr>
        <w:name w:val="FD9375AC6B0349D8AC99573EC493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A3C9-7D70-46B8-BC09-3D4FF0AC6E96}"/>
      </w:docPartPr>
      <w:docPartBody>
        <w:p w:rsidR="00000000" w:rsidRDefault="00A307D0"/>
      </w:docPartBody>
    </w:docPart>
    <w:docPart>
      <w:docPartPr>
        <w:name w:val="B78AC6F33DC740729C3E8DF5E12D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E1D9-B10A-4379-8E59-80E61A6954A0}"/>
      </w:docPartPr>
      <w:docPartBody>
        <w:p w:rsidR="00000000" w:rsidRDefault="00A307D0"/>
      </w:docPartBody>
    </w:docPart>
    <w:docPart>
      <w:docPartPr>
        <w:name w:val="A9C2F70640E14C23A51BF1E4AC39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0F0F-767C-4BA6-8740-6892E360060B}"/>
      </w:docPartPr>
      <w:docPartBody>
        <w:p w:rsidR="00000000" w:rsidRDefault="00A307D0"/>
      </w:docPartBody>
    </w:docPart>
    <w:docPart>
      <w:docPartPr>
        <w:name w:val="37A2945F1579413D9F53577A6480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DAAD-D2FF-46E4-829B-4CB7A9596017}"/>
      </w:docPartPr>
      <w:docPartBody>
        <w:p w:rsidR="00000000" w:rsidRDefault="00A307D0"/>
      </w:docPartBody>
    </w:docPart>
    <w:docPart>
      <w:docPartPr>
        <w:name w:val="E7981BC1CDE24F8BBEBD054CD733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562F-4E65-402C-B7CE-51350FBAAFE3}"/>
      </w:docPartPr>
      <w:docPartBody>
        <w:p w:rsidR="00000000" w:rsidRDefault="004B2DBD" w:rsidP="004B2DBD">
          <w:pPr>
            <w:pStyle w:val="E7981BC1CDE24F8BBEBD054CD7334A7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278420F620747AA9E1CEF40600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2DAF-CC3F-47F7-8DAB-581C60FA6AA0}"/>
      </w:docPartPr>
      <w:docPartBody>
        <w:p w:rsidR="00000000" w:rsidRDefault="00A307D0"/>
      </w:docPartBody>
    </w:docPart>
    <w:docPart>
      <w:docPartPr>
        <w:name w:val="26FF6ED5AFC54295BEDF91FE3C76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D3DA-8DE2-4C30-9988-737165B7760C}"/>
      </w:docPartPr>
      <w:docPartBody>
        <w:p w:rsidR="00000000" w:rsidRDefault="00A307D0"/>
      </w:docPartBody>
    </w:docPart>
    <w:docPart>
      <w:docPartPr>
        <w:name w:val="4FF2E23828F1494D95D2D8989C09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6511-1528-4F76-88C2-5AB9FEF8BB1D}"/>
      </w:docPartPr>
      <w:docPartBody>
        <w:p w:rsidR="00000000" w:rsidRDefault="004B2DBD" w:rsidP="004B2DBD">
          <w:pPr>
            <w:pStyle w:val="4FF2E23828F1494D95D2D8989C09337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174900ADA644C8CAB3E2ACDE724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BF88-B79F-4FE4-8EA2-846BE1F0CD3E}"/>
      </w:docPartPr>
      <w:docPartBody>
        <w:p w:rsidR="00000000" w:rsidRDefault="00A307D0"/>
      </w:docPartBody>
    </w:docPart>
    <w:docPart>
      <w:docPartPr>
        <w:name w:val="804410A5B5184BBABC13D699F79F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E69D-8101-428F-B1D1-1A6F94F51668}"/>
      </w:docPartPr>
      <w:docPartBody>
        <w:p w:rsidR="00000000" w:rsidRDefault="00A307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B2DB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07D0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DB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B2DB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B2DB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B2DB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981BC1CDE24F8BBEBD054CD7334A71">
    <w:name w:val="E7981BC1CDE24F8BBEBD054CD7334A71"/>
    <w:rsid w:val="004B2DBD"/>
    <w:pPr>
      <w:spacing w:after="160" w:line="259" w:lineRule="auto"/>
    </w:pPr>
  </w:style>
  <w:style w:type="paragraph" w:customStyle="1" w:styleId="4FF2E23828F1494D95D2D8989C093371">
    <w:name w:val="4FF2E23828F1494D95D2D8989C093371"/>
    <w:rsid w:val="004B2D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74F5C8A-EFF4-49E9-B60F-274851A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320</Words>
  <Characters>1826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cp:lastPrinted>2019-05-14T04:18:00Z</cp:lastPrinted>
  <dcterms:created xsi:type="dcterms:W3CDTF">2015-05-29T14:24:00Z</dcterms:created>
  <dcterms:modified xsi:type="dcterms:W3CDTF">2019-05-14T04:18:00Z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