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1EA3" w:rsidTr="00345119">
        <w:tc>
          <w:tcPr>
            <w:tcW w:w="9576" w:type="dxa"/>
            <w:noWrap/>
          </w:tcPr>
          <w:p w:rsidR="008423E4" w:rsidRPr="0022177D" w:rsidRDefault="001C32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3246" w:rsidP="008423E4">
      <w:pPr>
        <w:jc w:val="center"/>
      </w:pPr>
    </w:p>
    <w:p w:rsidR="008423E4" w:rsidRPr="00B31F0E" w:rsidRDefault="001C3246" w:rsidP="008423E4"/>
    <w:p w:rsidR="008423E4" w:rsidRPr="00742794" w:rsidRDefault="001C32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1EA3" w:rsidTr="00345119">
        <w:tc>
          <w:tcPr>
            <w:tcW w:w="9576" w:type="dxa"/>
          </w:tcPr>
          <w:p w:rsidR="008423E4" w:rsidRPr="00861995" w:rsidRDefault="001C3246" w:rsidP="00345119">
            <w:pPr>
              <w:jc w:val="right"/>
            </w:pPr>
            <w:r>
              <w:t>H.B. 3768</w:t>
            </w:r>
          </w:p>
        </w:tc>
      </w:tr>
      <w:tr w:rsidR="00E91EA3" w:rsidTr="00345119">
        <w:tc>
          <w:tcPr>
            <w:tcW w:w="9576" w:type="dxa"/>
          </w:tcPr>
          <w:p w:rsidR="008423E4" w:rsidRPr="00861995" w:rsidRDefault="001C3246" w:rsidP="000E400A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E91EA3" w:rsidTr="00345119">
        <w:tc>
          <w:tcPr>
            <w:tcW w:w="9576" w:type="dxa"/>
          </w:tcPr>
          <w:p w:rsidR="008423E4" w:rsidRPr="00861995" w:rsidRDefault="001C3246" w:rsidP="00345119">
            <w:pPr>
              <w:jc w:val="right"/>
            </w:pPr>
            <w:r>
              <w:t>Licensing &amp; Administrative Procedures</w:t>
            </w:r>
          </w:p>
        </w:tc>
      </w:tr>
      <w:tr w:rsidR="00E91EA3" w:rsidTr="00345119">
        <w:tc>
          <w:tcPr>
            <w:tcW w:w="9576" w:type="dxa"/>
          </w:tcPr>
          <w:p w:rsidR="008423E4" w:rsidRDefault="001C3246" w:rsidP="000E400A">
            <w:pPr>
              <w:jc w:val="right"/>
            </w:pPr>
            <w:r>
              <w:t>Committee Report (Unamended)</w:t>
            </w:r>
          </w:p>
        </w:tc>
      </w:tr>
    </w:tbl>
    <w:p w:rsidR="008423E4" w:rsidRDefault="001C3246" w:rsidP="008423E4">
      <w:pPr>
        <w:tabs>
          <w:tab w:val="right" w:pos="9360"/>
        </w:tabs>
      </w:pPr>
    </w:p>
    <w:p w:rsidR="008423E4" w:rsidRDefault="001C3246" w:rsidP="008423E4"/>
    <w:p w:rsidR="008423E4" w:rsidRDefault="001C32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1EA3" w:rsidTr="00345119">
        <w:tc>
          <w:tcPr>
            <w:tcW w:w="9576" w:type="dxa"/>
          </w:tcPr>
          <w:p w:rsidR="008423E4" w:rsidRPr="00A8133F" w:rsidRDefault="001C3246" w:rsidP="00B906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3246" w:rsidP="00B9064B"/>
          <w:p w:rsidR="008423E4" w:rsidRDefault="001C3246" w:rsidP="00B9064B">
            <w:pPr>
              <w:pStyle w:val="Header"/>
              <w:jc w:val="both"/>
            </w:pPr>
            <w:r>
              <w:t>It has been noted that e</w:t>
            </w:r>
            <w:r>
              <w:t xml:space="preserve">ach year </w:t>
            </w:r>
            <w:r>
              <w:t>certain</w:t>
            </w:r>
            <w:r>
              <w:t xml:space="preserve"> products are showcased at the State Fair of Texas </w:t>
            </w:r>
            <w:r w:rsidRPr="00757E32">
              <w:t xml:space="preserve">under the direction of </w:t>
            </w:r>
            <w:r w:rsidRPr="00757E32">
              <w:t>the "Go Texan" partner program</w:t>
            </w:r>
            <w:r>
              <w:t>. This event provides</w:t>
            </w:r>
            <w:r>
              <w:t xml:space="preserve"> an exceptional opportunity to market </w:t>
            </w:r>
            <w:r>
              <w:t>program</w:t>
            </w:r>
            <w:r>
              <w:t xml:space="preserve"> products</w:t>
            </w:r>
            <w:r>
              <w:t>,</w:t>
            </w:r>
            <w:r>
              <w:t xml:space="preserve"> which promote</w:t>
            </w:r>
            <w:r>
              <w:t>s</w:t>
            </w:r>
            <w:r>
              <w:t xml:space="preserve"> economic growth </w:t>
            </w:r>
            <w:r>
              <w:t>in Texas</w:t>
            </w:r>
            <w:r>
              <w:t xml:space="preserve">. </w:t>
            </w:r>
            <w:r>
              <w:t>It has been suggested that</w:t>
            </w:r>
            <w:r>
              <w:t xml:space="preserve"> </w:t>
            </w:r>
            <w:r>
              <w:t>requiring</w:t>
            </w:r>
            <w:r>
              <w:t xml:space="preserve"> </w:t>
            </w:r>
            <w:r w:rsidRPr="00B95304">
              <w:t>a person who holds a license or permit to manufacture alcoholic beverag</w:t>
            </w:r>
            <w:r w:rsidRPr="00B95304">
              <w:t xml:space="preserve">es </w:t>
            </w:r>
            <w:r>
              <w:t>to</w:t>
            </w:r>
            <w:r>
              <w:t xml:space="preserve"> obtain </w:t>
            </w:r>
            <w:r>
              <w:t xml:space="preserve">an </w:t>
            </w:r>
            <w:r>
              <w:t>additional licens</w:t>
            </w:r>
            <w:r>
              <w:t>e or permit to conduct product tastings</w:t>
            </w:r>
            <w:r>
              <w:t xml:space="preserve"> is unduly burdensome</w:t>
            </w:r>
            <w:r>
              <w:t>.</w:t>
            </w:r>
            <w:r>
              <w:t xml:space="preserve"> </w:t>
            </w:r>
            <w:r>
              <w:t>H.B. 3768 seeks to address th</w:t>
            </w:r>
            <w:r>
              <w:t>is issue</w:t>
            </w:r>
            <w:r>
              <w:t xml:space="preserve"> by authorizing such a </w:t>
            </w:r>
            <w:r>
              <w:t>license or permit holder</w:t>
            </w:r>
            <w:r>
              <w:t xml:space="preserve"> to </w:t>
            </w:r>
            <w:r w:rsidRPr="00B95304">
              <w:t>conduct product tastings without the issuance of another license or permi</w:t>
            </w:r>
            <w:r w:rsidRPr="00B95304">
              <w:t>t</w:t>
            </w:r>
            <w:r>
              <w:t xml:space="preserve"> under</w:t>
            </w:r>
            <w:r>
              <w:t xml:space="preserve"> certain conditions.</w:t>
            </w:r>
            <w:r w:rsidRPr="00B95304">
              <w:t xml:space="preserve"> </w:t>
            </w:r>
          </w:p>
          <w:p w:rsidR="008423E4" w:rsidRPr="00E26B13" w:rsidRDefault="001C3246" w:rsidP="00B9064B">
            <w:pPr>
              <w:rPr>
                <w:b/>
              </w:rPr>
            </w:pPr>
          </w:p>
        </w:tc>
      </w:tr>
      <w:tr w:rsidR="00E91EA3" w:rsidTr="00345119">
        <w:tc>
          <w:tcPr>
            <w:tcW w:w="9576" w:type="dxa"/>
          </w:tcPr>
          <w:p w:rsidR="0017725B" w:rsidRDefault="001C3246" w:rsidP="00B906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3246" w:rsidP="00B9064B">
            <w:pPr>
              <w:rPr>
                <w:b/>
                <w:u w:val="single"/>
              </w:rPr>
            </w:pPr>
          </w:p>
          <w:p w:rsidR="00687A54" w:rsidRPr="00687A54" w:rsidRDefault="001C3246" w:rsidP="00B9064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1C3246" w:rsidP="00B9064B">
            <w:pPr>
              <w:rPr>
                <w:b/>
                <w:u w:val="single"/>
              </w:rPr>
            </w:pPr>
          </w:p>
        </w:tc>
      </w:tr>
      <w:tr w:rsidR="00E91EA3" w:rsidTr="00345119">
        <w:tc>
          <w:tcPr>
            <w:tcW w:w="9576" w:type="dxa"/>
          </w:tcPr>
          <w:p w:rsidR="008423E4" w:rsidRPr="00A8133F" w:rsidRDefault="001C3246" w:rsidP="00B906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3246" w:rsidP="00B9064B"/>
          <w:p w:rsidR="00687A54" w:rsidRDefault="001C3246" w:rsidP="00B906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1C3246" w:rsidP="00B9064B">
            <w:pPr>
              <w:rPr>
                <w:b/>
              </w:rPr>
            </w:pPr>
          </w:p>
        </w:tc>
      </w:tr>
      <w:tr w:rsidR="00E91EA3" w:rsidTr="00345119">
        <w:tc>
          <w:tcPr>
            <w:tcW w:w="9576" w:type="dxa"/>
          </w:tcPr>
          <w:p w:rsidR="008423E4" w:rsidRPr="00A8133F" w:rsidRDefault="001C3246" w:rsidP="00B906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C3246" w:rsidP="00B9064B"/>
          <w:p w:rsidR="008423E4" w:rsidRDefault="001C3246" w:rsidP="00B906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3768 amends the Alcoholic Beverage Code to authorize a person who holds a license or permit to manufacture alcoholic beverages in Texas to conduct product tastings without the issuance of another license or permit </w:t>
            </w:r>
            <w:r>
              <w:t>under the A</w:t>
            </w:r>
            <w:r>
              <w:t xml:space="preserve">lcoholic Beverage Code if those tastings are conducted as part of and under the direction of the "Go Texan" </w:t>
            </w:r>
            <w:r>
              <w:t>p</w:t>
            </w:r>
            <w:r>
              <w:t xml:space="preserve">artner </w:t>
            </w:r>
            <w:r>
              <w:t>p</w:t>
            </w:r>
            <w:r>
              <w:t xml:space="preserve">rogram and during a festival or civic celebration that has been held near-annually for at least 100 years and is at least 21 days long. </w:t>
            </w:r>
          </w:p>
          <w:p w:rsidR="008423E4" w:rsidRPr="00835628" w:rsidRDefault="001C3246" w:rsidP="00B9064B">
            <w:pPr>
              <w:rPr>
                <w:b/>
              </w:rPr>
            </w:pPr>
          </w:p>
        </w:tc>
      </w:tr>
      <w:tr w:rsidR="00E91EA3" w:rsidTr="00345119">
        <w:tc>
          <w:tcPr>
            <w:tcW w:w="9576" w:type="dxa"/>
          </w:tcPr>
          <w:p w:rsidR="008423E4" w:rsidRPr="00A8133F" w:rsidRDefault="001C3246" w:rsidP="00B906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3246" w:rsidP="00B9064B"/>
          <w:p w:rsidR="008423E4" w:rsidRPr="003624F2" w:rsidRDefault="001C3246" w:rsidP="00B906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C3246" w:rsidP="00B9064B">
            <w:pPr>
              <w:rPr>
                <w:b/>
              </w:rPr>
            </w:pPr>
          </w:p>
        </w:tc>
      </w:tr>
    </w:tbl>
    <w:p w:rsidR="008423E4" w:rsidRPr="00BE0E75" w:rsidRDefault="001C324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324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3246">
      <w:r>
        <w:separator/>
      </w:r>
    </w:p>
  </w:endnote>
  <w:endnote w:type="continuationSeparator" w:id="0">
    <w:p w:rsidR="00000000" w:rsidRDefault="001C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1EA3" w:rsidTr="009C1E9A">
      <w:trPr>
        <w:cantSplit/>
      </w:trPr>
      <w:tc>
        <w:tcPr>
          <w:tcW w:w="0" w:type="pct"/>
        </w:tcPr>
        <w:p w:rsidR="00137D90" w:rsidRDefault="001C32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32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32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32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32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1EA3" w:rsidTr="009C1E9A">
      <w:trPr>
        <w:cantSplit/>
      </w:trPr>
      <w:tc>
        <w:tcPr>
          <w:tcW w:w="0" w:type="pct"/>
        </w:tcPr>
        <w:p w:rsidR="00EC379B" w:rsidRDefault="001C32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32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27170</w:t>
          </w:r>
        </w:p>
      </w:tc>
      <w:tc>
        <w:tcPr>
          <w:tcW w:w="2453" w:type="pct"/>
        </w:tcPr>
        <w:p w:rsidR="00EC379B" w:rsidRDefault="001C32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19.104.917</w:t>
          </w:r>
          <w:r>
            <w:fldChar w:fldCharType="end"/>
          </w:r>
        </w:p>
      </w:tc>
    </w:tr>
    <w:tr w:rsidR="00E91EA3" w:rsidTr="009C1E9A">
      <w:trPr>
        <w:cantSplit/>
      </w:trPr>
      <w:tc>
        <w:tcPr>
          <w:tcW w:w="0" w:type="pct"/>
        </w:tcPr>
        <w:p w:rsidR="00EC379B" w:rsidRDefault="001C32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32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3246" w:rsidP="006D504F">
          <w:pPr>
            <w:pStyle w:val="Footer"/>
            <w:rPr>
              <w:rStyle w:val="PageNumber"/>
            </w:rPr>
          </w:pPr>
        </w:p>
        <w:p w:rsidR="00EC379B" w:rsidRDefault="001C32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1E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32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C32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32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3246">
      <w:r>
        <w:separator/>
      </w:r>
    </w:p>
  </w:footnote>
  <w:footnote w:type="continuationSeparator" w:id="0">
    <w:p w:rsidR="00000000" w:rsidRDefault="001C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2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A3"/>
    <w:rsid w:val="001C3246"/>
    <w:rsid w:val="00E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3BD51B-F7D6-4973-ADBA-05B4A0F6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37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3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7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3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HB03768 (Committee Report (Unamended))</vt:lpstr>
    </vt:vector>
  </TitlesOfParts>
  <Company>State of Texas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27170</dc:subject>
  <dc:creator>State of Texas</dc:creator>
  <dc:description>HB 3768 by Burrows-(H)Licensing &amp; Administrative Procedures</dc:description>
  <cp:lastModifiedBy>Stacey Nicchio</cp:lastModifiedBy>
  <cp:revision>2</cp:revision>
  <cp:lastPrinted>2003-11-26T17:21:00Z</cp:lastPrinted>
  <dcterms:created xsi:type="dcterms:W3CDTF">2019-04-23T17:43:00Z</dcterms:created>
  <dcterms:modified xsi:type="dcterms:W3CDTF">2019-04-23T17:43:00Z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19.104.917</vt:lpwstr>
  </property>
</Properties>
</file>